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D0" w:rsidRDefault="003317D0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317D0" w:rsidRDefault="003317D0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>Детский сад «Петушок»</w:t>
      </w: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>ПРИКАЗ</w:t>
      </w: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20858" w:rsidRPr="003317D0" w:rsidRDefault="00B20858" w:rsidP="003317D0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 xml:space="preserve">10.01.2024г.                      г. </w:t>
      </w:r>
      <w:proofErr w:type="spellStart"/>
      <w:r w:rsidRPr="003317D0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Pr="003317D0">
        <w:rPr>
          <w:rFonts w:ascii="Times New Roman" w:hAnsi="Times New Roman" w:cs="Times New Roman"/>
          <w:sz w:val="28"/>
          <w:szCs w:val="28"/>
        </w:rPr>
        <w:t xml:space="preserve">                           № 22</w:t>
      </w:r>
    </w:p>
    <w:p w:rsidR="00B20858" w:rsidRPr="003317D0" w:rsidRDefault="00B20858" w:rsidP="003317D0">
      <w:pPr>
        <w:shd w:val="clear" w:color="auto" w:fill="FFFFFF"/>
        <w:adjustRightInd w:val="0"/>
        <w:ind w:left="720"/>
        <w:rPr>
          <w:color w:val="000000"/>
          <w:sz w:val="28"/>
          <w:szCs w:val="28"/>
        </w:rPr>
      </w:pPr>
    </w:p>
    <w:p w:rsidR="00B20858" w:rsidRPr="003317D0" w:rsidRDefault="00B20858" w:rsidP="003317D0">
      <w:pPr>
        <w:pStyle w:val="a3"/>
        <w:ind w:left="932"/>
        <w:rPr>
          <w:sz w:val="28"/>
          <w:szCs w:val="28"/>
        </w:rPr>
      </w:pPr>
      <w:r w:rsidRPr="003317D0">
        <w:rPr>
          <w:color w:val="000000"/>
          <w:sz w:val="28"/>
          <w:szCs w:val="28"/>
        </w:rPr>
        <w:t xml:space="preserve"> </w:t>
      </w:r>
      <w:r w:rsidRPr="003317D0">
        <w:rPr>
          <w:sz w:val="28"/>
          <w:szCs w:val="28"/>
        </w:rPr>
        <w:t xml:space="preserve">Об утверждении </w:t>
      </w:r>
      <w:r w:rsidRPr="003317D0">
        <w:rPr>
          <w:spacing w:val="-4"/>
          <w:sz w:val="28"/>
          <w:szCs w:val="28"/>
        </w:rPr>
        <w:t>Карты</w:t>
      </w:r>
    </w:p>
    <w:p w:rsidR="003317D0" w:rsidRDefault="00B20858" w:rsidP="003317D0">
      <w:pPr>
        <w:shd w:val="clear" w:color="auto" w:fill="FFFFFF"/>
        <w:adjustRightInd w:val="0"/>
        <w:ind w:left="720"/>
        <w:jc w:val="both"/>
        <w:rPr>
          <w:sz w:val="28"/>
          <w:szCs w:val="28"/>
        </w:rPr>
      </w:pPr>
      <w:r w:rsidRPr="003317D0">
        <w:rPr>
          <w:sz w:val="28"/>
          <w:szCs w:val="28"/>
        </w:rPr>
        <w:t xml:space="preserve">Коррупционных рисков </w:t>
      </w:r>
    </w:p>
    <w:p w:rsidR="00B20858" w:rsidRPr="003317D0" w:rsidRDefault="00B20858" w:rsidP="003317D0">
      <w:pPr>
        <w:shd w:val="clear" w:color="auto" w:fill="FFFFFF"/>
        <w:adjustRightInd w:val="0"/>
        <w:ind w:left="720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в МБДОУ Д/с «Петушок»</w:t>
      </w:r>
    </w:p>
    <w:p w:rsidR="00B20858" w:rsidRPr="003317D0" w:rsidRDefault="00B20858" w:rsidP="003317D0">
      <w:pPr>
        <w:shd w:val="clear" w:color="auto" w:fill="FFFFFF"/>
        <w:adjustRightInd w:val="0"/>
        <w:ind w:left="720"/>
        <w:jc w:val="both"/>
        <w:rPr>
          <w:sz w:val="28"/>
          <w:szCs w:val="28"/>
        </w:rPr>
      </w:pPr>
    </w:p>
    <w:p w:rsidR="00B20858" w:rsidRPr="003317D0" w:rsidRDefault="00B20858" w:rsidP="003317D0">
      <w:pPr>
        <w:pStyle w:val="a3"/>
        <w:ind w:left="932" w:firstLine="708"/>
        <w:rPr>
          <w:sz w:val="28"/>
          <w:szCs w:val="28"/>
        </w:rPr>
      </w:pPr>
      <w:r w:rsidRPr="003317D0">
        <w:rPr>
          <w:sz w:val="28"/>
          <w:szCs w:val="28"/>
        </w:rPr>
        <w:t xml:space="preserve">В целях реализации Федерального закона от 25.12.2008 № 273-ФЗ «О противодействии коррупции», в целях недопущения коррупционных рисков в МБДОУ </w:t>
      </w:r>
      <w:r w:rsidR="003317D0">
        <w:rPr>
          <w:sz w:val="28"/>
          <w:szCs w:val="28"/>
        </w:rPr>
        <w:t>Д/с «Петушок»</w:t>
      </w:r>
    </w:p>
    <w:p w:rsidR="00B20858" w:rsidRPr="003317D0" w:rsidRDefault="00B20858" w:rsidP="003317D0">
      <w:pPr>
        <w:shd w:val="clear" w:color="auto" w:fill="FFFFFF"/>
        <w:adjustRightInd w:val="0"/>
        <w:ind w:left="720"/>
        <w:jc w:val="both"/>
        <w:rPr>
          <w:color w:val="000000"/>
          <w:sz w:val="28"/>
          <w:szCs w:val="28"/>
        </w:rPr>
      </w:pPr>
    </w:p>
    <w:p w:rsidR="00B20858" w:rsidRPr="003317D0" w:rsidRDefault="00B20858" w:rsidP="003317D0">
      <w:pPr>
        <w:shd w:val="clear" w:color="auto" w:fill="FFFFFF"/>
        <w:adjustRightInd w:val="0"/>
        <w:ind w:left="720"/>
        <w:rPr>
          <w:color w:val="000000"/>
          <w:sz w:val="28"/>
          <w:szCs w:val="28"/>
        </w:rPr>
      </w:pPr>
    </w:p>
    <w:p w:rsidR="00B20858" w:rsidRDefault="00B20858" w:rsidP="003317D0">
      <w:pPr>
        <w:shd w:val="clear" w:color="auto" w:fill="FFFFFF"/>
        <w:adjustRightInd w:val="0"/>
        <w:ind w:left="720"/>
        <w:rPr>
          <w:color w:val="000000"/>
          <w:sz w:val="28"/>
          <w:szCs w:val="28"/>
        </w:rPr>
      </w:pPr>
      <w:r w:rsidRPr="003317D0">
        <w:rPr>
          <w:color w:val="000000"/>
          <w:sz w:val="28"/>
          <w:szCs w:val="28"/>
        </w:rPr>
        <w:t>ПРИКАЗЫВАЮ:</w:t>
      </w:r>
    </w:p>
    <w:p w:rsidR="003317D0" w:rsidRPr="003317D0" w:rsidRDefault="003317D0" w:rsidP="003317D0">
      <w:pPr>
        <w:shd w:val="clear" w:color="auto" w:fill="FFFFFF"/>
        <w:adjustRightInd w:val="0"/>
        <w:ind w:left="720"/>
        <w:rPr>
          <w:color w:val="000000"/>
          <w:sz w:val="28"/>
          <w:szCs w:val="28"/>
        </w:rPr>
      </w:pPr>
    </w:p>
    <w:p w:rsidR="00B20858" w:rsidRPr="003317D0" w:rsidRDefault="00B20858" w:rsidP="003317D0">
      <w:pPr>
        <w:pStyle w:val="a5"/>
        <w:numPr>
          <w:ilvl w:val="0"/>
          <w:numId w:val="16"/>
        </w:numPr>
        <w:tabs>
          <w:tab w:val="left" w:pos="452"/>
        </w:tabs>
        <w:ind w:left="1172"/>
        <w:rPr>
          <w:sz w:val="28"/>
          <w:szCs w:val="28"/>
        </w:rPr>
      </w:pPr>
      <w:r w:rsidRPr="003317D0">
        <w:rPr>
          <w:sz w:val="28"/>
          <w:szCs w:val="28"/>
        </w:rPr>
        <w:t xml:space="preserve">Утвердить Карту коррупционных рисков МБДОУ Д/с «Петушок», согласно приложению </w:t>
      </w:r>
      <w:r w:rsidRPr="003317D0">
        <w:rPr>
          <w:spacing w:val="-5"/>
          <w:sz w:val="28"/>
          <w:szCs w:val="28"/>
        </w:rPr>
        <w:t>№1.</w:t>
      </w:r>
    </w:p>
    <w:p w:rsidR="00B20858" w:rsidRPr="003317D0" w:rsidRDefault="00B20858" w:rsidP="003317D0">
      <w:pPr>
        <w:pStyle w:val="a5"/>
        <w:numPr>
          <w:ilvl w:val="0"/>
          <w:numId w:val="16"/>
        </w:numPr>
        <w:tabs>
          <w:tab w:val="left" w:pos="492"/>
        </w:tabs>
        <w:ind w:left="932" w:right="626" w:firstLine="0"/>
        <w:rPr>
          <w:sz w:val="28"/>
          <w:szCs w:val="28"/>
        </w:rPr>
      </w:pPr>
      <w:r w:rsidRPr="003317D0">
        <w:rPr>
          <w:sz w:val="28"/>
          <w:szCs w:val="28"/>
        </w:rPr>
        <w:t>Обеспечить размещение Карты коррупционных рисков МБДОУ Д/с «Петушок» в информационн</w:t>
      </w:r>
      <w:proofErr w:type="gramStart"/>
      <w:r w:rsidRPr="003317D0">
        <w:rPr>
          <w:sz w:val="28"/>
          <w:szCs w:val="28"/>
        </w:rPr>
        <w:t>о-</w:t>
      </w:r>
      <w:proofErr w:type="gramEnd"/>
      <w:r w:rsidRPr="003317D0">
        <w:rPr>
          <w:sz w:val="28"/>
          <w:szCs w:val="28"/>
        </w:rPr>
        <w:t xml:space="preserve"> телекоммуникационной сети «Интернет» на официальном сайте учреждения.</w:t>
      </w:r>
    </w:p>
    <w:p w:rsidR="00B20858" w:rsidRDefault="00B20858" w:rsidP="003317D0">
      <w:pPr>
        <w:pStyle w:val="a5"/>
        <w:numPr>
          <w:ilvl w:val="0"/>
          <w:numId w:val="16"/>
        </w:numPr>
        <w:tabs>
          <w:tab w:val="left" w:pos="452"/>
        </w:tabs>
        <w:spacing w:before="1"/>
        <w:ind w:left="1172"/>
        <w:rPr>
          <w:sz w:val="28"/>
          <w:szCs w:val="28"/>
        </w:rPr>
      </w:pPr>
      <w:r w:rsidRPr="003317D0">
        <w:rPr>
          <w:sz w:val="28"/>
          <w:szCs w:val="28"/>
        </w:rPr>
        <w:t xml:space="preserve">Приказ довести до сведения всех работников  ДОУ </w:t>
      </w:r>
    </w:p>
    <w:p w:rsidR="00B20858" w:rsidRPr="003317D0" w:rsidRDefault="00B20858" w:rsidP="003317D0">
      <w:pPr>
        <w:pStyle w:val="a5"/>
        <w:numPr>
          <w:ilvl w:val="0"/>
          <w:numId w:val="16"/>
        </w:numPr>
        <w:tabs>
          <w:tab w:val="left" w:pos="452"/>
        </w:tabs>
        <w:spacing w:before="1"/>
        <w:ind w:left="1172"/>
        <w:rPr>
          <w:sz w:val="28"/>
          <w:szCs w:val="28"/>
        </w:rPr>
      </w:pPr>
      <w:proofErr w:type="gramStart"/>
      <w:r w:rsidRPr="003317D0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3317D0">
        <w:rPr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B20858" w:rsidRPr="003317D0" w:rsidRDefault="00B20858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B20858" w:rsidRPr="003317D0" w:rsidRDefault="00B20858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>Заведующего</w:t>
      </w:r>
    </w:p>
    <w:p w:rsidR="00B20858" w:rsidRPr="003317D0" w:rsidRDefault="00B20858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3317D0">
        <w:rPr>
          <w:rFonts w:ascii="Times New Roman" w:hAnsi="Times New Roman" w:cs="Times New Roman"/>
          <w:sz w:val="28"/>
          <w:szCs w:val="28"/>
        </w:rPr>
        <w:t xml:space="preserve">МБДОУ Д/с «Петушок»                                            Н. П. </w:t>
      </w:r>
      <w:proofErr w:type="spellStart"/>
      <w:r w:rsidRPr="003317D0"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 w:rsidRPr="003317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0858" w:rsidRDefault="00B20858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3317D0" w:rsidRDefault="003317D0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3317D0" w:rsidRDefault="003317D0" w:rsidP="003317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3317D0" w:rsidRDefault="003317D0" w:rsidP="003317D0">
      <w:pPr>
        <w:shd w:val="clear" w:color="auto" w:fill="FFFFFF"/>
        <w:ind w:left="720"/>
        <w:rPr>
          <w:rFonts w:eastAsiaTheme="minorHAnsi"/>
          <w:sz w:val="28"/>
          <w:szCs w:val="28"/>
        </w:rPr>
      </w:pPr>
    </w:p>
    <w:p w:rsidR="00B20858" w:rsidRPr="003317D0" w:rsidRDefault="00B20858" w:rsidP="003317D0">
      <w:pPr>
        <w:shd w:val="clear" w:color="auto" w:fill="FFFFFF"/>
        <w:ind w:left="720"/>
        <w:rPr>
          <w:color w:val="000000"/>
          <w:sz w:val="28"/>
          <w:szCs w:val="28"/>
          <w:lang w:eastAsia="ru-RU"/>
        </w:rPr>
      </w:pPr>
      <w:r w:rsidRPr="003317D0">
        <w:rPr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3317D0">
        <w:rPr>
          <w:color w:val="000000"/>
          <w:sz w:val="28"/>
          <w:szCs w:val="28"/>
          <w:lang w:eastAsia="ru-RU"/>
        </w:rPr>
        <w:t>ознакомлены</w:t>
      </w:r>
      <w:proofErr w:type="gramEnd"/>
      <w:r w:rsidRPr="003317D0">
        <w:rPr>
          <w:color w:val="000000"/>
          <w:sz w:val="28"/>
          <w:szCs w:val="28"/>
          <w:lang w:eastAsia="ru-RU"/>
        </w:rPr>
        <w:t>:</w:t>
      </w:r>
    </w:p>
    <w:p w:rsidR="00B20858" w:rsidRPr="003317D0" w:rsidRDefault="00B20858" w:rsidP="003317D0">
      <w:pPr>
        <w:ind w:left="720"/>
        <w:rPr>
          <w:sz w:val="28"/>
          <w:szCs w:val="28"/>
        </w:rPr>
      </w:pPr>
      <w:bookmarkStart w:id="0" w:name="_GoBack"/>
      <w:bookmarkEnd w:id="0"/>
      <w:r w:rsidRPr="003317D0">
        <w:rPr>
          <w:color w:val="000000"/>
          <w:sz w:val="28"/>
          <w:szCs w:val="28"/>
          <w:lang w:eastAsia="ru-RU"/>
        </w:rPr>
        <w:t xml:space="preserve"> </w:t>
      </w:r>
    </w:p>
    <w:p w:rsidR="00B20858" w:rsidRDefault="00B20858" w:rsidP="00B20858"/>
    <w:p w:rsidR="00AC5776" w:rsidRDefault="00AC5776">
      <w:pPr>
        <w:pStyle w:val="a3"/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B20858" w:rsidRDefault="00B20858">
      <w:pPr>
        <w:pStyle w:val="a3"/>
        <w:spacing w:before="76"/>
        <w:ind w:left="7152" w:right="1120" w:firstLine="939"/>
        <w:rPr>
          <w:spacing w:val="-2"/>
        </w:rPr>
      </w:pPr>
    </w:p>
    <w:p w:rsidR="00AC5776" w:rsidRDefault="00287AC6">
      <w:pPr>
        <w:pStyle w:val="a3"/>
        <w:spacing w:before="76"/>
        <w:ind w:left="7152" w:right="1120" w:firstLine="939"/>
      </w:pPr>
      <w:r>
        <w:lastRenderedPageBreak/>
        <w:t>Приложение</w:t>
      </w:r>
      <w:proofErr w:type="gramStart"/>
      <w:r>
        <w:t>1</w:t>
      </w:r>
      <w:proofErr w:type="gramEnd"/>
      <w:r>
        <w:t xml:space="preserve"> к</w:t>
      </w:r>
      <w:r w:rsidR="00B20858">
        <w:t xml:space="preserve"> </w:t>
      </w:r>
      <w:r>
        <w:t>приказу</w:t>
      </w:r>
      <w:r w:rsidR="00B20858">
        <w:t xml:space="preserve"> </w:t>
      </w:r>
      <w:r>
        <w:t>от</w:t>
      </w:r>
      <w:r w:rsidR="00B20858">
        <w:t xml:space="preserve"> 1</w:t>
      </w:r>
      <w:r w:rsidR="00B20858">
        <w:rPr>
          <w:spacing w:val="-2"/>
        </w:rPr>
        <w:t>0</w:t>
      </w:r>
      <w:r>
        <w:rPr>
          <w:spacing w:val="-2"/>
        </w:rPr>
        <w:t>.01.202</w:t>
      </w:r>
      <w:r w:rsidR="00B20858">
        <w:rPr>
          <w:spacing w:val="-2"/>
        </w:rPr>
        <w:t>4</w:t>
      </w:r>
    </w:p>
    <w:p w:rsidR="00AC5776" w:rsidRDefault="00AC5776">
      <w:pPr>
        <w:pStyle w:val="a3"/>
        <w:spacing w:before="5"/>
      </w:pPr>
    </w:p>
    <w:p w:rsidR="00AC5776" w:rsidRDefault="00287AC6">
      <w:pPr>
        <w:ind w:right="418"/>
        <w:jc w:val="center"/>
        <w:rPr>
          <w:b/>
          <w:sz w:val="24"/>
        </w:rPr>
      </w:pPr>
      <w:r>
        <w:rPr>
          <w:b/>
          <w:sz w:val="24"/>
        </w:rPr>
        <w:t>Карта</w:t>
      </w:r>
      <w:r w:rsidR="00B20858">
        <w:rPr>
          <w:b/>
          <w:sz w:val="24"/>
        </w:rPr>
        <w:t xml:space="preserve"> </w:t>
      </w:r>
      <w:r>
        <w:rPr>
          <w:b/>
          <w:sz w:val="24"/>
        </w:rPr>
        <w:t>коррупционных</w:t>
      </w:r>
      <w:r w:rsidR="00B20858">
        <w:rPr>
          <w:b/>
          <w:sz w:val="24"/>
        </w:rPr>
        <w:t xml:space="preserve"> </w:t>
      </w:r>
      <w:r>
        <w:rPr>
          <w:b/>
          <w:sz w:val="24"/>
        </w:rPr>
        <w:t>рисков</w:t>
      </w:r>
      <w:r w:rsidR="00B20858">
        <w:rPr>
          <w:b/>
          <w:sz w:val="24"/>
        </w:rPr>
        <w:t xml:space="preserve"> </w:t>
      </w:r>
      <w:r>
        <w:rPr>
          <w:b/>
          <w:sz w:val="24"/>
        </w:rPr>
        <w:t>МБДОУ</w:t>
      </w:r>
      <w:r w:rsidR="00B20858">
        <w:rPr>
          <w:b/>
          <w:sz w:val="24"/>
        </w:rPr>
        <w:t xml:space="preserve">  Д/с «Петушок»</w:t>
      </w:r>
    </w:p>
    <w:p w:rsidR="00AC5776" w:rsidRDefault="00AC577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1995"/>
        <w:gridCol w:w="1703"/>
        <w:gridCol w:w="2610"/>
        <w:gridCol w:w="1031"/>
        <w:gridCol w:w="2281"/>
      </w:tblGrid>
      <w:tr w:rsidR="00AC5776">
        <w:trPr>
          <w:trHeight w:val="1379"/>
        </w:trPr>
        <w:tc>
          <w:tcPr>
            <w:tcW w:w="524" w:type="dxa"/>
          </w:tcPr>
          <w:p w:rsidR="00AC5776" w:rsidRDefault="00287AC6">
            <w:pPr>
              <w:pStyle w:val="TableParagraph"/>
              <w:ind w:left="107" w:right="16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Коррупционно- опасные</w:t>
            </w:r>
          </w:p>
          <w:p w:rsidR="00AC5776" w:rsidRDefault="00287AC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полномочия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ind w:left="109" w:right="10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 w:rsidR="00B20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2"/>
                <w:sz w:val="24"/>
              </w:rPr>
              <w:t xml:space="preserve"> ситуации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ind w:left="105" w:right="13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Степен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ь</w:t>
            </w:r>
            <w:proofErr w:type="spellEnd"/>
            <w:proofErr w:type="gramEnd"/>
            <w:r w:rsidR="00B20858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  <w:tc>
          <w:tcPr>
            <w:tcW w:w="2281" w:type="dxa"/>
          </w:tcPr>
          <w:p w:rsidR="00AC5776" w:rsidRDefault="00287AC6">
            <w:pPr>
              <w:pStyle w:val="TableParagraph"/>
              <w:tabs>
                <w:tab w:val="left" w:pos="190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Меры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по</w:t>
            </w:r>
            <w:proofErr w:type="gramEnd"/>
          </w:p>
          <w:p w:rsidR="00AC5776" w:rsidRDefault="00287AC6">
            <w:pPr>
              <w:pStyle w:val="TableParagraph"/>
              <w:ind w:righ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минимизации (устранению)</w:t>
            </w:r>
          </w:p>
          <w:p w:rsidR="00AC5776" w:rsidRDefault="00287AC6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коррупционного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</w:tr>
      <w:tr w:rsidR="00AC5776">
        <w:trPr>
          <w:trHeight w:val="3640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ind w:left="107" w:right="5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деятельности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190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своих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</w:p>
          <w:p w:rsidR="00AC5776" w:rsidRDefault="00287AC6">
            <w:pPr>
              <w:pStyle w:val="TableParagraph"/>
              <w:tabs>
                <w:tab w:val="left" w:pos="1720"/>
                <w:tab w:val="left" w:pos="2120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полномочий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личных </w:t>
            </w:r>
            <w:r>
              <w:rPr>
                <w:sz w:val="24"/>
              </w:rPr>
              <w:t>вопросов,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удовлетворением материальных потребностей</w:t>
            </w:r>
          </w:p>
          <w:p w:rsidR="00AC5776" w:rsidRDefault="00287A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его родственников либо иной личной </w:t>
            </w:r>
            <w:r>
              <w:rPr>
                <w:spacing w:val="-2"/>
                <w:sz w:val="24"/>
              </w:rPr>
              <w:t>заинтересованности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>
            <w:pPr>
              <w:pStyle w:val="TableParagraph"/>
              <w:spacing w:before="11" w:line="242" w:lineRule="auto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 xml:space="preserve">открытость ДОУ, </w:t>
            </w:r>
            <w:r>
              <w:rPr>
                <w:spacing w:val="-2"/>
                <w:sz w:val="24"/>
              </w:rPr>
              <w:t xml:space="preserve">Соблюдение учрежденной </w:t>
            </w:r>
            <w:proofErr w:type="spellStart"/>
            <w:r>
              <w:rPr>
                <w:spacing w:val="-2"/>
                <w:sz w:val="24"/>
              </w:rPr>
              <w:t>антикоррупционно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политики ДОУ,</w:t>
            </w:r>
          </w:p>
          <w:p w:rsidR="00AC5776" w:rsidRDefault="00287AC6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66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 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</w:tr>
      <w:tr w:rsidR="00AC5776">
        <w:trPr>
          <w:trHeight w:val="1931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65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работу сотрудников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2144"/>
                <w:tab w:val="left" w:pos="226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z w:val="24"/>
              </w:rPr>
              <w:t>законом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преимуществ </w:t>
            </w:r>
            <w:r>
              <w:rPr>
                <w:spacing w:val="-2"/>
                <w:sz w:val="24"/>
              </w:rPr>
              <w:t>(протекционизм, семейственность)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поступления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2085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:rsidR="00AC5776" w:rsidRDefault="00B208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287AC6">
              <w:rPr>
                <w:spacing w:val="-5"/>
                <w:sz w:val="24"/>
              </w:rPr>
              <w:t>ДОУ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B20858">
            <w:pPr>
              <w:pStyle w:val="TableParagraph"/>
              <w:tabs>
                <w:tab w:val="left" w:pos="103"/>
              </w:tabs>
              <w:spacing w:line="286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C5776" w:rsidRDefault="00287AC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собеседования при приеме на работу заведующим ДОУ</w:t>
            </w:r>
          </w:p>
        </w:tc>
      </w:tr>
      <w:tr w:rsidR="00AC5776" w:rsidTr="00B20858">
        <w:trPr>
          <w:trHeight w:val="5242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65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proofErr w:type="gramStart"/>
            <w:r>
              <w:rPr>
                <w:spacing w:val="-2"/>
                <w:sz w:val="24"/>
              </w:rPr>
              <w:t>служебной</w:t>
            </w:r>
            <w:proofErr w:type="gramEnd"/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2384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личных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групповых </w:t>
            </w:r>
            <w:r>
              <w:rPr>
                <w:spacing w:val="-2"/>
                <w:sz w:val="24"/>
              </w:rPr>
              <w:t>интересах</w:t>
            </w:r>
          </w:p>
          <w:p w:rsidR="00AC5776" w:rsidRDefault="00287AC6">
            <w:pPr>
              <w:pStyle w:val="TableParagraph"/>
              <w:tabs>
                <w:tab w:val="left" w:pos="2120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 полученной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исполнении</w:t>
            </w:r>
            <w:r w:rsidR="00B20858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служебных</w:t>
            </w:r>
            <w:proofErr w:type="gramEnd"/>
          </w:p>
          <w:p w:rsidR="00AC5776" w:rsidRDefault="00287A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обязанностей, если такая информация не </w:t>
            </w:r>
            <w:r>
              <w:rPr>
                <w:spacing w:val="-2"/>
                <w:sz w:val="24"/>
              </w:rPr>
              <w:t>подлежит</w:t>
            </w:r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официальному</w:t>
            </w:r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распространению. Попытка</w:t>
            </w:r>
          </w:p>
          <w:p w:rsidR="00AC5776" w:rsidRDefault="00287AC6">
            <w:pPr>
              <w:pStyle w:val="TableParagraph"/>
              <w:tabs>
                <w:tab w:val="left" w:pos="2378"/>
              </w:tabs>
              <w:spacing w:before="268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несанкционированного доступа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информационным ресурсам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ind w:left="105" w:right="16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Средня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</w:tabs>
              <w:spacing w:line="237" w:lineRule="auto"/>
              <w:ind w:right="7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proofErr w:type="gramStart"/>
            <w:r>
              <w:rPr>
                <w:spacing w:val="-2"/>
                <w:sz w:val="24"/>
              </w:rPr>
              <w:t>утвержденной</w:t>
            </w:r>
            <w:proofErr w:type="gramEnd"/>
          </w:p>
          <w:p w:rsidR="00AC5776" w:rsidRDefault="00287AC6">
            <w:pPr>
              <w:pStyle w:val="TableParagraph"/>
              <w:ind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политики ДОУ,</w:t>
            </w:r>
          </w:p>
          <w:p w:rsidR="00AC5776" w:rsidRDefault="00287AC6" w:rsidP="003317D0">
            <w:pPr>
              <w:pStyle w:val="TableParagraph"/>
              <w:tabs>
                <w:tab w:val="left" w:pos="104"/>
                <w:tab w:val="left" w:pos="206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нормативными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документами,</w:t>
            </w:r>
          </w:p>
          <w:p w:rsidR="00AC5776" w:rsidRPr="00B20858" w:rsidRDefault="00287AC6" w:rsidP="00B20858">
            <w:pPr>
              <w:pStyle w:val="TableParagraph"/>
              <w:spacing w:before="1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регламентирующим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вопросы</w:t>
            </w:r>
          </w:p>
          <w:p w:rsidR="00AC5776" w:rsidRDefault="00287AC6">
            <w:pPr>
              <w:pStyle w:val="TableParagraph"/>
              <w:tabs>
                <w:tab w:val="left" w:pos="2037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противодействия </w:t>
            </w:r>
            <w:r>
              <w:rPr>
                <w:sz w:val="24"/>
              </w:rPr>
              <w:t>коррупции в ДОУ,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before="2" w:line="29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66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 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864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75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 юридических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физических лиц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Нарушение </w:t>
            </w:r>
            <w:proofErr w:type="gramStart"/>
            <w:r>
              <w:rPr>
                <w:spacing w:val="-2"/>
                <w:sz w:val="24"/>
              </w:rPr>
              <w:t>установленного</w:t>
            </w:r>
            <w:proofErr w:type="gramEnd"/>
          </w:p>
          <w:p w:rsidR="00AC5776" w:rsidRDefault="00B208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287AC6">
              <w:rPr>
                <w:sz w:val="24"/>
              </w:rPr>
              <w:t>орядка</w:t>
            </w:r>
            <w:r>
              <w:rPr>
                <w:sz w:val="24"/>
              </w:rPr>
              <w:t xml:space="preserve"> </w:t>
            </w:r>
            <w:r w:rsidR="00287AC6">
              <w:rPr>
                <w:spacing w:val="-2"/>
                <w:sz w:val="24"/>
              </w:rPr>
              <w:t>рассмотрения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71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</w:tabs>
              <w:spacing w:line="237" w:lineRule="auto"/>
              <w:ind w:right="445"/>
              <w:rPr>
                <w:sz w:val="24"/>
              </w:rPr>
            </w:pPr>
            <w:r>
              <w:rPr>
                <w:spacing w:val="-2"/>
                <w:sz w:val="24"/>
              </w:rPr>
              <w:t>Разъяснительная работа,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before="1" w:line="27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</w:tc>
      </w:tr>
    </w:tbl>
    <w:p w:rsidR="00AC5776" w:rsidRDefault="00AC5776">
      <w:pPr>
        <w:spacing w:line="279" w:lineRule="exact"/>
        <w:rPr>
          <w:sz w:val="24"/>
        </w:rPr>
        <w:sectPr w:rsidR="00AC5776">
          <w:pgSz w:w="11910" w:h="16840"/>
          <w:pgMar w:top="740" w:right="220" w:bottom="280" w:left="920" w:header="720" w:footer="720" w:gutter="0"/>
          <w:cols w:space="720"/>
        </w:sectPr>
      </w:pPr>
    </w:p>
    <w:p w:rsidR="00AC5776" w:rsidRDefault="00AC57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1995"/>
        <w:gridCol w:w="1703"/>
        <w:gridCol w:w="2610"/>
        <w:gridCol w:w="1031"/>
        <w:gridCol w:w="2281"/>
      </w:tblGrid>
      <w:tr w:rsidR="00AC5776">
        <w:trPr>
          <w:trHeight w:val="3035"/>
        </w:trPr>
        <w:tc>
          <w:tcPr>
            <w:tcW w:w="524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0" w:type="dxa"/>
          </w:tcPr>
          <w:p w:rsidR="00AC5776" w:rsidRDefault="00B208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287AC6">
              <w:rPr>
                <w:sz w:val="24"/>
              </w:rPr>
              <w:t>бращений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>граждан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>и юридических лиц.</w:t>
            </w:r>
          </w:p>
          <w:p w:rsidR="00AC5776" w:rsidRDefault="00287AC6">
            <w:pPr>
              <w:pStyle w:val="TableParagraph"/>
              <w:tabs>
                <w:tab w:val="left" w:pos="2272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237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C5776" w:rsidRDefault="00287AC6">
            <w:pPr>
              <w:pStyle w:val="TableParagraph"/>
              <w:tabs>
                <w:tab w:val="left" w:pos="2122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 </w:t>
            </w:r>
            <w:r>
              <w:rPr>
                <w:spacing w:val="-2"/>
                <w:sz w:val="24"/>
              </w:rPr>
              <w:t>информации,</w:t>
            </w:r>
          </w:p>
          <w:p w:rsidR="00AC5776" w:rsidRDefault="00287AC6">
            <w:pPr>
              <w:pStyle w:val="TableParagraph"/>
              <w:tabs>
                <w:tab w:val="left" w:pos="2262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предоставление</w:t>
            </w:r>
            <w:proofErr w:type="gramEnd"/>
            <w:r>
              <w:rPr>
                <w:spacing w:val="-2"/>
                <w:sz w:val="24"/>
              </w:rPr>
              <w:t xml:space="preserve"> которой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 действующим</w:t>
            </w:r>
          </w:p>
          <w:p w:rsidR="00AC5776" w:rsidRDefault="00287AC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 w:rsidR="00B2085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031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установленного порядка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рассмотрения обращений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9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рассмотрения обращений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граждан.</w:t>
            </w:r>
          </w:p>
        </w:tc>
      </w:tr>
      <w:tr w:rsidR="00AC5776">
        <w:trPr>
          <w:trHeight w:val="3864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780"/>
              </w:tabs>
              <w:ind w:left="107" w:right="9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Взаимоотношен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C5776" w:rsidRDefault="00287AC6">
            <w:pPr>
              <w:pStyle w:val="TableParagraph"/>
              <w:tabs>
                <w:tab w:val="left" w:pos="177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должностными лицами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C5776" w:rsidRDefault="00287AC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органах власти и </w:t>
            </w:r>
            <w:r>
              <w:rPr>
                <w:spacing w:val="-2"/>
                <w:sz w:val="24"/>
              </w:rPr>
              <w:t>органах</w:t>
            </w:r>
            <w:r w:rsidR="00B208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местного самоуправления, </w:t>
            </w:r>
            <w:proofErr w:type="gramStart"/>
            <w:r>
              <w:rPr>
                <w:spacing w:val="-2"/>
                <w:sz w:val="24"/>
              </w:rPr>
              <w:t xml:space="preserve">правоохранитель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другими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8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226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Дарение подарков и </w:t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AC5776" w:rsidRDefault="00287AC6">
            <w:pPr>
              <w:pStyle w:val="TableParagraph"/>
              <w:tabs>
                <w:tab w:val="left" w:pos="1935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услуг </w:t>
            </w:r>
            <w:r>
              <w:rPr>
                <w:sz w:val="24"/>
              </w:rPr>
              <w:t xml:space="preserve">должностным лицам в органах власти и </w:t>
            </w:r>
            <w:r>
              <w:rPr>
                <w:spacing w:val="-2"/>
                <w:sz w:val="24"/>
              </w:rPr>
              <w:t>управления,</w:t>
            </w:r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правоохранительных</w:t>
            </w:r>
          </w:p>
          <w:p w:rsidR="00AC5776" w:rsidRDefault="00B20858">
            <w:pPr>
              <w:pStyle w:val="TableParagraph"/>
              <w:tabs>
                <w:tab w:val="left" w:pos="22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органов </w:t>
            </w:r>
            <w:r w:rsidR="00287AC6">
              <w:rPr>
                <w:sz w:val="24"/>
              </w:rPr>
              <w:t xml:space="preserve">различных </w:t>
            </w:r>
            <w:r w:rsidR="00287AC6">
              <w:rPr>
                <w:spacing w:val="-2"/>
                <w:sz w:val="24"/>
              </w:rPr>
              <w:t>организаций,</w:t>
            </w:r>
            <w:r w:rsidR="00287AC6">
              <w:rPr>
                <w:sz w:val="24"/>
              </w:rPr>
              <w:tab/>
            </w:r>
            <w:r w:rsidR="00287AC6">
              <w:rPr>
                <w:spacing w:val="-6"/>
                <w:sz w:val="24"/>
              </w:rPr>
              <w:t xml:space="preserve">за </w:t>
            </w:r>
            <w:r w:rsidR="00287AC6">
              <w:rPr>
                <w:spacing w:val="-2"/>
                <w:sz w:val="24"/>
              </w:rPr>
              <w:t xml:space="preserve">исключением </w:t>
            </w:r>
            <w:r w:rsidR="00287AC6">
              <w:rPr>
                <w:sz w:val="24"/>
              </w:rPr>
              <w:t>символических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 xml:space="preserve">знаков </w:t>
            </w:r>
            <w:r w:rsidR="00287AC6">
              <w:rPr>
                <w:spacing w:val="-2"/>
                <w:sz w:val="24"/>
              </w:rPr>
              <w:t>внимания,</w:t>
            </w:r>
          </w:p>
          <w:p w:rsidR="00AC5776" w:rsidRDefault="00287AC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протокольных мероприятий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</w:tabs>
              <w:ind w:right="7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proofErr w:type="gramStart"/>
            <w:r>
              <w:rPr>
                <w:spacing w:val="-2"/>
                <w:sz w:val="24"/>
              </w:rPr>
              <w:t>утвержденной</w:t>
            </w:r>
            <w:proofErr w:type="gramEnd"/>
          </w:p>
          <w:p w:rsidR="00AC5776" w:rsidRDefault="00287AC6">
            <w:pPr>
              <w:pStyle w:val="TableParagraph"/>
              <w:ind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политики ДОУ,</w:t>
            </w:r>
          </w:p>
          <w:p w:rsidR="00AC5776" w:rsidRDefault="00287AC6" w:rsidP="003317D0">
            <w:pPr>
              <w:pStyle w:val="TableParagraph"/>
              <w:tabs>
                <w:tab w:val="left" w:pos="104"/>
                <w:tab w:val="left" w:pos="206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нормативными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документами,</w:t>
            </w:r>
          </w:p>
          <w:p w:rsidR="00AC5776" w:rsidRDefault="00287AC6">
            <w:pPr>
              <w:pStyle w:val="TableParagraph"/>
              <w:tabs>
                <w:tab w:val="left" w:pos="1299"/>
              </w:tabs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регламентирующим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  <w:p w:rsidR="00AC5776" w:rsidRDefault="00287AC6">
            <w:pPr>
              <w:pStyle w:val="TableParagraph"/>
              <w:tabs>
                <w:tab w:val="left" w:pos="2037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противодействия </w:t>
            </w:r>
            <w:r>
              <w:rPr>
                <w:sz w:val="24"/>
              </w:rPr>
              <w:t>коррупции в ДОУ.</w:t>
            </w:r>
          </w:p>
        </w:tc>
      </w:tr>
      <w:tr w:rsidR="00AC5776">
        <w:trPr>
          <w:trHeight w:val="5004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Составление, заполнение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 справок,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70" w:lineRule="exact"/>
              <w:ind w:left="8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167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Искажение, сокрытие или предоставление </w:t>
            </w:r>
            <w:r>
              <w:rPr>
                <w:spacing w:val="-2"/>
                <w:sz w:val="24"/>
              </w:rPr>
              <w:t>заведомо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ложных </w:t>
            </w:r>
            <w:r>
              <w:rPr>
                <w:sz w:val="24"/>
              </w:rPr>
              <w:t xml:space="preserve">сведений в отчетных </w:t>
            </w:r>
            <w:r>
              <w:rPr>
                <w:spacing w:val="-2"/>
                <w:sz w:val="24"/>
              </w:rPr>
              <w:t>документах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70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</w:tabs>
              <w:spacing w:line="237" w:lineRule="auto"/>
              <w:ind w:right="8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внутреннего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1581"/>
                <w:tab w:val="left" w:pos="1968"/>
              </w:tabs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 должностными лицами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обязанностей,</w:t>
            </w:r>
          </w:p>
          <w:p w:rsidR="00AC5776" w:rsidRDefault="00287AC6">
            <w:pPr>
              <w:pStyle w:val="TableParagraph"/>
              <w:tabs>
                <w:tab w:val="left" w:pos="1934"/>
              </w:tabs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основанного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механизме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проверочных мероприятий,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before="1" w:line="29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3621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Оплата</w:t>
            </w:r>
            <w:r w:rsidR="00B2085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0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1583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рабочего </w:t>
            </w:r>
            <w:r>
              <w:rPr>
                <w:sz w:val="24"/>
              </w:rPr>
              <w:t xml:space="preserve">времени не в полном </w:t>
            </w:r>
            <w:r>
              <w:rPr>
                <w:spacing w:val="-2"/>
                <w:sz w:val="24"/>
              </w:rPr>
              <w:t>объеме.</w:t>
            </w:r>
          </w:p>
          <w:p w:rsidR="00AC5776" w:rsidRDefault="00287AC6">
            <w:pPr>
              <w:pStyle w:val="TableParagraph"/>
              <w:tabs>
                <w:tab w:val="left" w:pos="1583"/>
                <w:tab w:val="left" w:pos="2259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рабочего </w:t>
            </w:r>
            <w:r>
              <w:rPr>
                <w:sz w:val="24"/>
              </w:rPr>
              <w:t xml:space="preserve">времени в полном объеме в случае, когда сотрудник фактически </w:t>
            </w:r>
            <w:r>
              <w:rPr>
                <w:spacing w:val="-2"/>
                <w:sz w:val="24"/>
              </w:rPr>
              <w:t>отсутствовал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рабочем месте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  <w:tab w:val="left" w:pos="2039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:rsidR="00AC5776" w:rsidRDefault="00B20858">
            <w:pPr>
              <w:pStyle w:val="TableParagraph"/>
              <w:tabs>
                <w:tab w:val="left" w:pos="191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</w:t>
            </w:r>
            <w:r w:rsidR="00287AC6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 xml:space="preserve">экспертной </w:t>
            </w:r>
            <w:r w:rsidR="00287AC6">
              <w:rPr>
                <w:spacing w:val="-2"/>
                <w:sz w:val="24"/>
              </w:rPr>
              <w:t>комиссии</w:t>
            </w:r>
            <w:r w:rsidR="00287AC6">
              <w:rPr>
                <w:sz w:val="24"/>
              </w:rPr>
              <w:tab/>
            </w:r>
            <w:r w:rsidR="00287AC6">
              <w:rPr>
                <w:spacing w:val="-6"/>
                <w:sz w:val="24"/>
              </w:rPr>
              <w:t xml:space="preserve">по </w:t>
            </w:r>
            <w:r w:rsidR="00287AC6">
              <w:rPr>
                <w:spacing w:val="-2"/>
                <w:sz w:val="24"/>
              </w:rPr>
              <w:t xml:space="preserve">установлению </w:t>
            </w:r>
            <w:proofErr w:type="gramStart"/>
            <w:r w:rsidR="00287AC6">
              <w:rPr>
                <w:spacing w:val="-2"/>
                <w:sz w:val="24"/>
              </w:rPr>
              <w:t>стимулирующих</w:t>
            </w:r>
            <w:proofErr w:type="gramEnd"/>
          </w:p>
          <w:p w:rsidR="00AC5776" w:rsidRDefault="00B20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7AC6">
              <w:rPr>
                <w:sz w:val="24"/>
              </w:rPr>
              <w:t>ыплат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 xml:space="preserve">работникам </w:t>
            </w:r>
            <w:r w:rsidR="00287AC6">
              <w:rPr>
                <w:spacing w:val="-4"/>
                <w:sz w:val="24"/>
              </w:rPr>
              <w:t>ДОУ,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92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AC5776" w:rsidRDefault="00287AC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средств на оплату труда в строгом соответствии</w:t>
            </w:r>
            <w:r w:rsidR="00B20858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 w:rsidR="00B20858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</w:tr>
    </w:tbl>
    <w:p w:rsidR="00AC5776" w:rsidRDefault="00AC5776">
      <w:pPr>
        <w:spacing w:line="264" w:lineRule="exact"/>
        <w:jc w:val="both"/>
        <w:rPr>
          <w:sz w:val="24"/>
        </w:rPr>
        <w:sectPr w:rsidR="00AC5776">
          <w:pgSz w:w="11910" w:h="16840"/>
          <w:pgMar w:top="520" w:right="220" w:bottom="280" w:left="920" w:header="720" w:footer="720" w:gutter="0"/>
          <w:cols w:space="720"/>
        </w:sectPr>
      </w:pPr>
    </w:p>
    <w:p w:rsidR="00AC5776" w:rsidRDefault="00AC57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1995"/>
        <w:gridCol w:w="1703"/>
        <w:gridCol w:w="2610"/>
        <w:gridCol w:w="1031"/>
        <w:gridCol w:w="2281"/>
      </w:tblGrid>
      <w:tr w:rsidR="00AC5776">
        <w:trPr>
          <w:trHeight w:val="2503"/>
        </w:trPr>
        <w:tc>
          <w:tcPr>
            <w:tcW w:w="524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0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AC5776" w:rsidRDefault="00287AC6">
            <w:pPr>
              <w:pStyle w:val="TableParagraph"/>
              <w:tabs>
                <w:tab w:val="left" w:pos="1593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оплате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труда </w:t>
            </w:r>
            <w:r>
              <w:rPr>
                <w:sz w:val="24"/>
              </w:rPr>
              <w:t>работников ДОУ,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9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2517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аттестации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ind w:left="109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ответственны </w:t>
            </w:r>
            <w:r>
              <w:rPr>
                <w:sz w:val="24"/>
              </w:rPr>
              <w:t>е лица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Необъективная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деятельности</w:t>
            </w:r>
          </w:p>
          <w:p w:rsidR="00AC5776" w:rsidRDefault="00287AC6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работников, завышение</w:t>
            </w:r>
          </w:p>
          <w:p w:rsidR="00AC5776" w:rsidRDefault="00287AC6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ind w:left="105" w:right="16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Средня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</w:tabs>
              <w:spacing w:line="237" w:lineRule="auto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Комиссионное </w:t>
            </w:r>
            <w:r>
              <w:rPr>
                <w:sz w:val="24"/>
              </w:rPr>
              <w:t>принятие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9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1948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77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 организацию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(детский</w:t>
            </w:r>
            <w:r w:rsidR="00B2085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сад)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 воспитанников в ДОУ с нарушением </w:t>
            </w:r>
            <w:proofErr w:type="gramStart"/>
            <w:r>
              <w:rPr>
                <w:spacing w:val="-2"/>
                <w:sz w:val="24"/>
              </w:rPr>
              <w:t>действующего</w:t>
            </w:r>
            <w:proofErr w:type="gramEnd"/>
          </w:p>
          <w:p w:rsidR="00AC5776" w:rsidRDefault="00287A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 и локальных актов ДОУ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8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2484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 внутри</w:t>
            </w:r>
          </w:p>
          <w:p w:rsidR="00AC5776" w:rsidRDefault="00287A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 и </w:t>
            </w:r>
            <w:proofErr w:type="gramStart"/>
            <w:r>
              <w:rPr>
                <w:spacing w:val="-2"/>
                <w:sz w:val="24"/>
              </w:rPr>
              <w:t>между</w:t>
            </w:r>
            <w:proofErr w:type="gramEnd"/>
          </w:p>
          <w:p w:rsidR="00AC5776" w:rsidRDefault="00287AC6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образовательны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</w:p>
          <w:p w:rsidR="00AC5776" w:rsidRDefault="00287AC6">
            <w:pPr>
              <w:pStyle w:val="TableParagraph"/>
              <w:tabs>
                <w:tab w:val="left" w:pos="121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воспитанников в ДОУ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нарушением </w:t>
            </w:r>
            <w:proofErr w:type="gramStart"/>
            <w:r>
              <w:rPr>
                <w:spacing w:val="-2"/>
                <w:sz w:val="24"/>
              </w:rPr>
              <w:t>действующего</w:t>
            </w:r>
            <w:proofErr w:type="gramEnd"/>
          </w:p>
          <w:p w:rsidR="00AC5776" w:rsidRDefault="00287A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 и локальных актов ДОУ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6072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  <w:r>
              <w:rPr>
                <w:spacing w:val="-2"/>
                <w:sz w:val="24"/>
              </w:rPr>
              <w:t xml:space="preserve"> финансовых</w:t>
            </w:r>
          </w:p>
          <w:p w:rsidR="00AC5776" w:rsidRDefault="00287AC6">
            <w:pPr>
              <w:pStyle w:val="TableParagraph"/>
              <w:tabs>
                <w:tab w:val="left" w:pos="177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средств, </w:t>
            </w:r>
            <w:proofErr w:type="gramStart"/>
            <w:r>
              <w:rPr>
                <w:spacing w:val="-2"/>
                <w:sz w:val="24"/>
              </w:rPr>
              <w:t>связанное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получением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необоснованных финансовых</w:t>
            </w:r>
          </w:p>
          <w:p w:rsidR="00AC5776" w:rsidRDefault="00287AC6">
            <w:pPr>
              <w:pStyle w:val="TableParagraph"/>
              <w:tabs>
                <w:tab w:val="left" w:pos="983"/>
                <w:tab w:val="left" w:pos="144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выгод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счет </w:t>
            </w:r>
            <w:r>
              <w:rPr>
                <w:sz w:val="24"/>
              </w:rPr>
              <w:t>воспитанника,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частности получение</w:t>
            </w:r>
          </w:p>
          <w:p w:rsidR="00AC5776" w:rsidRDefault="00287AC6">
            <w:pPr>
              <w:pStyle w:val="TableParagraph"/>
              <w:tabs>
                <w:tab w:val="left" w:pos="118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пожертвований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нужды</w:t>
            </w:r>
          </w:p>
          <w:p w:rsidR="00AC5776" w:rsidRDefault="00287A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детского сада, как в </w:t>
            </w:r>
            <w:proofErr w:type="gramStart"/>
            <w:r>
              <w:rPr>
                <w:sz w:val="24"/>
              </w:rPr>
              <w:t>денежной</w:t>
            </w:r>
            <w:proofErr w:type="gramEnd"/>
            <w:r>
              <w:rPr>
                <w:sz w:val="24"/>
              </w:rPr>
              <w:t xml:space="preserve">, так и в </w:t>
            </w:r>
            <w:r>
              <w:rPr>
                <w:spacing w:val="-2"/>
                <w:sz w:val="24"/>
              </w:rPr>
              <w:t>натуральной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форме,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расходование </w:t>
            </w:r>
            <w:proofErr w:type="gramStart"/>
            <w:r>
              <w:rPr>
                <w:spacing w:val="-2"/>
                <w:sz w:val="24"/>
              </w:rPr>
              <w:t>полученных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1210"/>
                <w:tab w:val="left" w:pos="177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воспитатель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1458"/>
                <w:tab w:val="left" w:pos="171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Незаконное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 </w:t>
            </w: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от частного лица,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</w:t>
            </w:r>
          </w:p>
          <w:p w:rsidR="00AC5776" w:rsidRDefault="00287AC6">
            <w:pPr>
              <w:pStyle w:val="TableParagraph"/>
              <w:tabs>
                <w:tab w:val="left" w:pos="144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наличным</w:t>
            </w:r>
          </w:p>
          <w:p w:rsidR="00AC5776" w:rsidRDefault="00287AC6">
            <w:pPr>
              <w:pStyle w:val="TableParagraph"/>
              <w:tabs>
                <w:tab w:val="left" w:pos="1254"/>
                <w:tab w:val="left" w:pos="2173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  <w:tab w:val="left" w:pos="1610"/>
                <w:tab w:val="left" w:pos="191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Публичный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отчет </w:t>
            </w:r>
            <w:r>
              <w:rPr>
                <w:sz w:val="24"/>
              </w:rPr>
              <w:t xml:space="preserve">ДОУ с включением </w:t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противодействию коррупции,</w:t>
            </w:r>
          </w:p>
          <w:p w:rsidR="00AC5776" w:rsidRDefault="00287AC6" w:rsidP="003317D0">
            <w:pPr>
              <w:pStyle w:val="TableParagraph"/>
              <w:tabs>
                <w:tab w:val="left" w:pos="104"/>
              </w:tabs>
              <w:spacing w:line="237" w:lineRule="auto"/>
              <w:ind w:right="64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анкетирования</w:t>
            </w:r>
          </w:p>
          <w:p w:rsidR="00AC5776" w:rsidRDefault="00287AC6">
            <w:pPr>
              <w:pStyle w:val="TableParagraph"/>
              <w:tabs>
                <w:tab w:val="left" w:pos="111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учащихся,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9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</w:tbl>
    <w:p w:rsidR="00AC5776" w:rsidRDefault="00AC5776">
      <w:pPr>
        <w:rPr>
          <w:sz w:val="24"/>
        </w:rPr>
        <w:sectPr w:rsidR="00AC5776">
          <w:pgSz w:w="11910" w:h="16840"/>
          <w:pgMar w:top="520" w:right="220" w:bottom="280" w:left="920" w:header="720" w:footer="720" w:gutter="0"/>
          <w:cols w:space="720"/>
        </w:sectPr>
      </w:pPr>
    </w:p>
    <w:p w:rsidR="00AC5776" w:rsidRDefault="00AC57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1995"/>
        <w:gridCol w:w="1703"/>
        <w:gridCol w:w="2610"/>
        <w:gridCol w:w="1031"/>
        <w:gridCol w:w="2281"/>
      </w:tblGrid>
      <w:tr w:rsidR="00AC5776">
        <w:trPr>
          <w:trHeight w:val="827"/>
        </w:trPr>
        <w:tc>
          <w:tcPr>
            <w:tcW w:w="524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778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уставными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целями</w:t>
            </w:r>
          </w:p>
        </w:tc>
        <w:tc>
          <w:tcPr>
            <w:tcW w:w="1703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0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AC5776" w:rsidRDefault="00AC577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5776">
        <w:trPr>
          <w:trHeight w:val="2207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преференций</w:t>
            </w:r>
          </w:p>
          <w:p w:rsidR="00AC5776" w:rsidRDefault="00287AC6">
            <w:pPr>
              <w:pStyle w:val="TableParagraph"/>
              <w:tabs>
                <w:tab w:val="left" w:pos="1662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177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обеспеченных </w:t>
            </w:r>
            <w:r>
              <w:rPr>
                <w:sz w:val="24"/>
              </w:rPr>
              <w:t>семей,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семей </w:t>
            </w:r>
            <w:r>
              <w:rPr>
                <w:spacing w:val="-2"/>
                <w:sz w:val="24"/>
              </w:rPr>
              <w:t>чиновников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865"/>
                <w:tab w:val="left" w:pos="1234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4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ущерб </w:t>
            </w:r>
            <w:r>
              <w:rPr>
                <w:sz w:val="24"/>
              </w:rPr>
              <w:t>иным детям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214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неравных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C5776" w:rsidRDefault="00287A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воспитанников ДОУ в связи с получением выгоды от частного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70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8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4176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75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стимулирующих выплат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C5776" w:rsidRDefault="00287A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вознаграждений работникам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Необъективная</w:t>
            </w:r>
            <w:r w:rsidR="00B208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деятельности сотрудников,</w:t>
            </w:r>
          </w:p>
          <w:p w:rsidR="00AC5776" w:rsidRDefault="00287AC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proofErr w:type="gramStart"/>
            <w:r>
              <w:rPr>
                <w:spacing w:val="-2"/>
                <w:sz w:val="24"/>
              </w:rPr>
              <w:t>необоснованных</w:t>
            </w:r>
            <w:proofErr w:type="gramEnd"/>
          </w:p>
          <w:p w:rsidR="00AC5776" w:rsidRDefault="00287AC6">
            <w:pPr>
              <w:pStyle w:val="TableParagraph"/>
              <w:tabs>
                <w:tab w:val="left" w:pos="2118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преимуще</w:t>
            </w:r>
            <w:proofErr w:type="gramStart"/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 xml:space="preserve">назначении выплат, </w:t>
            </w:r>
            <w:r>
              <w:rPr>
                <w:spacing w:val="-2"/>
                <w:sz w:val="24"/>
              </w:rPr>
              <w:t>вознаграждений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ind w:left="105" w:right="16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Средня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4"/>
                <w:tab w:val="left" w:pos="2039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:rsidR="00AC5776" w:rsidRDefault="00B20858">
            <w:pPr>
              <w:pStyle w:val="TableParagraph"/>
              <w:tabs>
                <w:tab w:val="left" w:pos="191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</w:t>
            </w:r>
            <w:r w:rsidR="00287AC6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 xml:space="preserve">экспертной </w:t>
            </w:r>
            <w:r w:rsidR="00287AC6">
              <w:rPr>
                <w:spacing w:val="-2"/>
                <w:sz w:val="24"/>
              </w:rPr>
              <w:t>комиссии</w:t>
            </w:r>
            <w:r w:rsidR="00287AC6">
              <w:rPr>
                <w:sz w:val="24"/>
              </w:rPr>
              <w:tab/>
            </w:r>
            <w:r w:rsidR="00287AC6">
              <w:rPr>
                <w:spacing w:val="-6"/>
                <w:sz w:val="24"/>
              </w:rPr>
              <w:t xml:space="preserve">по </w:t>
            </w:r>
            <w:r w:rsidR="00287AC6">
              <w:rPr>
                <w:spacing w:val="-2"/>
                <w:sz w:val="24"/>
              </w:rPr>
              <w:t xml:space="preserve">установлению </w:t>
            </w:r>
            <w:proofErr w:type="gramStart"/>
            <w:r w:rsidR="00287AC6">
              <w:rPr>
                <w:spacing w:val="-2"/>
                <w:sz w:val="24"/>
              </w:rPr>
              <w:t>стимулирующих</w:t>
            </w:r>
            <w:proofErr w:type="gramEnd"/>
          </w:p>
          <w:p w:rsidR="00AC5776" w:rsidRDefault="00B20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7AC6">
              <w:rPr>
                <w:sz w:val="24"/>
              </w:rPr>
              <w:t>ыплат</w:t>
            </w:r>
            <w:r>
              <w:rPr>
                <w:sz w:val="24"/>
              </w:rPr>
              <w:t xml:space="preserve"> </w:t>
            </w:r>
            <w:r w:rsidR="00287AC6">
              <w:rPr>
                <w:sz w:val="24"/>
              </w:rPr>
              <w:t xml:space="preserve">работникам </w:t>
            </w:r>
            <w:r w:rsidR="00287AC6">
              <w:rPr>
                <w:spacing w:val="-4"/>
                <w:sz w:val="24"/>
              </w:rPr>
              <w:t>ДОУ,</w:t>
            </w:r>
          </w:p>
          <w:p w:rsidR="00AC5776" w:rsidRDefault="00287AC6" w:rsidP="003317D0">
            <w:pPr>
              <w:pStyle w:val="TableParagraph"/>
              <w:tabs>
                <w:tab w:val="left" w:pos="103"/>
              </w:tabs>
              <w:spacing w:before="1" w:line="292" w:lineRule="exact"/>
              <w:ind w:left="-21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ответственностиза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AC5776">
        <w:trPr>
          <w:trHeight w:val="3588"/>
        </w:trPr>
        <w:tc>
          <w:tcPr>
            <w:tcW w:w="524" w:type="dxa"/>
          </w:tcPr>
          <w:p w:rsidR="00AC5776" w:rsidRDefault="00287AC6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995" w:type="dxa"/>
          </w:tcPr>
          <w:p w:rsidR="00AC5776" w:rsidRDefault="00287AC6">
            <w:pPr>
              <w:pStyle w:val="TableParagraph"/>
              <w:tabs>
                <w:tab w:val="left" w:pos="1320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Случаи,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когда родственники</w:t>
            </w:r>
          </w:p>
          <w:p w:rsidR="00AC5776" w:rsidRDefault="00287AC6">
            <w:pPr>
              <w:pStyle w:val="TableParagraph"/>
              <w:tabs>
                <w:tab w:val="left" w:pos="1268"/>
                <w:tab w:val="left" w:pos="175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 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образовательной организации исполнительн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распорядительн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C5776" w:rsidRDefault="00287AC6">
            <w:pPr>
              <w:pStyle w:val="TableParagraph"/>
              <w:spacing w:line="270" w:lineRule="atLeast"/>
              <w:ind w:left="107" w:right="14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о-хозяйственные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функции</w:t>
            </w:r>
          </w:p>
        </w:tc>
        <w:tc>
          <w:tcPr>
            <w:tcW w:w="1703" w:type="dxa"/>
          </w:tcPr>
          <w:p w:rsidR="00AC5776" w:rsidRDefault="00287AC6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Должностные </w:t>
            </w:r>
            <w:r>
              <w:rPr>
                <w:sz w:val="24"/>
              </w:rPr>
              <w:t xml:space="preserve">лица - члены </w:t>
            </w:r>
            <w:r>
              <w:rPr>
                <w:spacing w:val="-4"/>
                <w:sz w:val="24"/>
              </w:rPr>
              <w:t>семьи</w:t>
            </w:r>
          </w:p>
          <w:p w:rsidR="00AC5776" w:rsidRDefault="00287AC6">
            <w:pPr>
              <w:pStyle w:val="TableParagraph"/>
              <w:ind w:left="109" w:righ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заведующего, </w:t>
            </w:r>
            <w:r>
              <w:rPr>
                <w:sz w:val="24"/>
              </w:rPr>
              <w:t>завхоза</w:t>
            </w:r>
            <w:proofErr w:type="gramEnd"/>
            <w:r>
              <w:rPr>
                <w:sz w:val="24"/>
              </w:rPr>
              <w:t xml:space="preserve"> и др.</w:t>
            </w:r>
          </w:p>
        </w:tc>
        <w:tc>
          <w:tcPr>
            <w:tcW w:w="2610" w:type="dxa"/>
          </w:tcPr>
          <w:p w:rsidR="00AC5776" w:rsidRDefault="00287AC6">
            <w:pPr>
              <w:pStyle w:val="TableParagraph"/>
              <w:tabs>
                <w:tab w:val="left" w:pos="2260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z w:val="24"/>
              </w:rPr>
              <w:t>законом</w:t>
            </w:r>
            <w:r w:rsidR="003317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преимуществ </w:t>
            </w:r>
            <w:r>
              <w:rPr>
                <w:spacing w:val="-2"/>
                <w:sz w:val="24"/>
              </w:rPr>
              <w:t>(протекционизм, семейственность)</w:t>
            </w:r>
          </w:p>
        </w:tc>
        <w:tc>
          <w:tcPr>
            <w:tcW w:w="1031" w:type="dxa"/>
          </w:tcPr>
          <w:p w:rsidR="00AC5776" w:rsidRDefault="00287AC6">
            <w:pPr>
              <w:pStyle w:val="TableParagraph"/>
              <w:spacing w:line="268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281" w:type="dxa"/>
          </w:tcPr>
          <w:p w:rsidR="00AC5776" w:rsidRDefault="00287AC6" w:rsidP="003317D0">
            <w:pPr>
              <w:pStyle w:val="TableParagraph"/>
              <w:tabs>
                <w:tab w:val="left" w:pos="103"/>
              </w:tabs>
              <w:spacing w:line="28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</w:p>
          <w:p w:rsidR="00AC5776" w:rsidRDefault="00287AC6">
            <w:pPr>
              <w:pStyle w:val="TableParagraph"/>
              <w:tabs>
                <w:tab w:val="left" w:pos="179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ответственным лицам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 w:rsidR="003317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совершение </w:t>
            </w:r>
            <w:proofErr w:type="gramStart"/>
            <w:r>
              <w:rPr>
                <w:spacing w:val="-2"/>
                <w:sz w:val="24"/>
              </w:rPr>
              <w:t>коррупционных</w:t>
            </w:r>
            <w:proofErr w:type="gramEnd"/>
          </w:p>
          <w:p w:rsidR="00AC5776" w:rsidRDefault="00287A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</w:tbl>
    <w:p w:rsidR="00287AC6" w:rsidRDefault="00287AC6"/>
    <w:sectPr w:rsidR="00287AC6" w:rsidSect="00AC5776">
      <w:pgSz w:w="11910" w:h="16840"/>
      <w:pgMar w:top="520" w:right="2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8CC"/>
    <w:multiLevelType w:val="hybridMultilevel"/>
    <w:tmpl w:val="ECD064C2"/>
    <w:lvl w:ilvl="0" w:tplc="E4DEBC6A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B22E20A8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0DD27676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051E8A34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70ECAF2E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E62A8F6E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052828F0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F4AADD1E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8B3AC044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">
    <w:nsid w:val="13793FF1"/>
    <w:multiLevelType w:val="hybridMultilevel"/>
    <w:tmpl w:val="65B2D4EC"/>
    <w:lvl w:ilvl="0" w:tplc="1E0288F0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0074D0BA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0E589D98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687CE270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9B0CAC12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A2622996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C0EEFE6A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ADAAE51E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5E1E31D8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2">
    <w:nsid w:val="1893725D"/>
    <w:multiLevelType w:val="hybridMultilevel"/>
    <w:tmpl w:val="797AC4C6"/>
    <w:lvl w:ilvl="0" w:tplc="8A101B00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37D68E96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7A048F5E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7A0A50A0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787CA15C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C518DCD4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52EA60A6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297AB83C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7EDA1088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3">
    <w:nsid w:val="1D341A52"/>
    <w:multiLevelType w:val="hybridMultilevel"/>
    <w:tmpl w:val="00C876E6"/>
    <w:lvl w:ilvl="0" w:tplc="DE560EE8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5706D314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525855DA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22C68164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6E4606F6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4F1EB4EC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702A9B4E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91781404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4860F16C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4">
    <w:nsid w:val="1E654C3A"/>
    <w:multiLevelType w:val="hybridMultilevel"/>
    <w:tmpl w:val="0F7EAF46"/>
    <w:lvl w:ilvl="0" w:tplc="A74226DE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81842BCC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81422648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F15ACE74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D6667E06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29F033CC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77DE04B6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3D76638C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6330807E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5">
    <w:nsid w:val="1FD60670"/>
    <w:multiLevelType w:val="hybridMultilevel"/>
    <w:tmpl w:val="38FEEDB0"/>
    <w:lvl w:ilvl="0" w:tplc="26E80A82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577C9B76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72080E70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2F30BD7A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7B56F9FE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2B048D54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57F0F3A8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3FB2EBFE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FF668550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6">
    <w:nsid w:val="2BBF0BE4"/>
    <w:multiLevelType w:val="hybridMultilevel"/>
    <w:tmpl w:val="95B6E15E"/>
    <w:lvl w:ilvl="0" w:tplc="771A7F8C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2AD19C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0282840A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10388F96">
      <w:numFmt w:val="bullet"/>
      <w:lvlText w:val="•"/>
      <w:lvlJc w:val="left"/>
      <w:pPr>
        <w:ind w:left="3551" w:hanging="240"/>
      </w:pPr>
      <w:rPr>
        <w:rFonts w:hint="default"/>
        <w:lang w:val="ru-RU" w:eastAsia="en-US" w:bidi="ar-SA"/>
      </w:rPr>
    </w:lvl>
    <w:lvl w:ilvl="4" w:tplc="0A70A40E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1F90405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0AC0E822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F2DEBC9E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96221BDA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7">
    <w:nsid w:val="3A7D1F2B"/>
    <w:multiLevelType w:val="hybridMultilevel"/>
    <w:tmpl w:val="FCBA10BC"/>
    <w:lvl w:ilvl="0" w:tplc="526C4D82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E9F05988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3A808C00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86B8CC58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F5E03DB0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0F66314A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48622E60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973688A4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9D404D10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8">
    <w:nsid w:val="403C0E55"/>
    <w:multiLevelType w:val="hybridMultilevel"/>
    <w:tmpl w:val="176E1C04"/>
    <w:lvl w:ilvl="0" w:tplc="1D186F16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231419F8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C7CA42C6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1338BBE4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88DCEF18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340E7FF2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EFECCDEC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658E96F4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73E2181A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9">
    <w:nsid w:val="4788758E"/>
    <w:multiLevelType w:val="hybridMultilevel"/>
    <w:tmpl w:val="59545026"/>
    <w:lvl w:ilvl="0" w:tplc="1B18B44E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B1EE837E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1236E3AA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6EDEA626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98B2516C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35E03378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E7D204D4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9E76B72C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8DE87FAA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0">
    <w:nsid w:val="480F3844"/>
    <w:multiLevelType w:val="hybridMultilevel"/>
    <w:tmpl w:val="AE34A676"/>
    <w:lvl w:ilvl="0" w:tplc="9488C834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FA8C6344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90268F14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68A85BEA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804C86F4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B0A083D0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61A46F52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FDD46D7C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9A08AF64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1">
    <w:nsid w:val="66A470C9"/>
    <w:multiLevelType w:val="hybridMultilevel"/>
    <w:tmpl w:val="47CE2E4C"/>
    <w:lvl w:ilvl="0" w:tplc="7EE465B8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A356CBA6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19C01F88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F93CF7A2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A198ACA2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4B3EDA9C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4CE2EDD0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C8FE46BA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CA62CD44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2">
    <w:nsid w:val="6CB369B0"/>
    <w:multiLevelType w:val="hybridMultilevel"/>
    <w:tmpl w:val="A39ACEDA"/>
    <w:lvl w:ilvl="0" w:tplc="14EA9A08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8ECE17FE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CC62430A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5C6E404A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EA28C134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7FD6BC0A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48625126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AEA8E21A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BACE15B4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3">
    <w:nsid w:val="6F6376EE"/>
    <w:multiLevelType w:val="hybridMultilevel"/>
    <w:tmpl w:val="CE38E934"/>
    <w:lvl w:ilvl="0" w:tplc="F65CB18C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CD500BF0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547C6A8A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8CA62E8E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83865526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2E48D796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32FEAEF4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68B45472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121283C6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4">
    <w:nsid w:val="76642C1F"/>
    <w:multiLevelType w:val="hybridMultilevel"/>
    <w:tmpl w:val="93362B02"/>
    <w:lvl w:ilvl="0" w:tplc="6616D5B0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58F07B26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F598619C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F59AB890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092C46C8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E45E7D86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16DC5A20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DA52136A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394EEF14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abstractNum w:abstractNumId="15">
    <w:nsid w:val="7E142240"/>
    <w:multiLevelType w:val="hybridMultilevel"/>
    <w:tmpl w:val="6038C190"/>
    <w:lvl w:ilvl="0" w:tplc="4C36221A">
      <w:numFmt w:val="bullet"/>
      <w:lvlText w:val=""/>
      <w:lvlJc w:val="left"/>
      <w:pPr>
        <w:ind w:left="10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89"/>
        <w:sz w:val="22"/>
        <w:szCs w:val="22"/>
        <w:lang w:val="ru-RU" w:eastAsia="en-US" w:bidi="ar-SA"/>
      </w:rPr>
    </w:lvl>
    <w:lvl w:ilvl="1" w:tplc="B322CFC0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6F56BD64">
      <w:numFmt w:val="bullet"/>
      <w:lvlText w:val="•"/>
      <w:lvlJc w:val="left"/>
      <w:pPr>
        <w:ind w:left="534" w:hanging="125"/>
      </w:pPr>
      <w:rPr>
        <w:rFonts w:hint="default"/>
        <w:lang w:val="ru-RU" w:eastAsia="en-US" w:bidi="ar-SA"/>
      </w:rPr>
    </w:lvl>
    <w:lvl w:ilvl="3" w:tplc="35846454">
      <w:numFmt w:val="bullet"/>
      <w:lvlText w:val="•"/>
      <w:lvlJc w:val="left"/>
      <w:pPr>
        <w:ind w:left="751" w:hanging="125"/>
      </w:pPr>
      <w:rPr>
        <w:rFonts w:hint="default"/>
        <w:lang w:val="ru-RU" w:eastAsia="en-US" w:bidi="ar-SA"/>
      </w:rPr>
    </w:lvl>
    <w:lvl w:ilvl="4" w:tplc="5FB4E022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5" w:tplc="1BB09FCA">
      <w:numFmt w:val="bullet"/>
      <w:lvlText w:val="•"/>
      <w:lvlJc w:val="left"/>
      <w:pPr>
        <w:ind w:left="1185" w:hanging="125"/>
      </w:pPr>
      <w:rPr>
        <w:rFonts w:hint="default"/>
        <w:lang w:val="ru-RU" w:eastAsia="en-US" w:bidi="ar-SA"/>
      </w:rPr>
    </w:lvl>
    <w:lvl w:ilvl="6" w:tplc="ABCC40E4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7" w:tplc="CE7E4526">
      <w:numFmt w:val="bullet"/>
      <w:lvlText w:val="•"/>
      <w:lvlJc w:val="left"/>
      <w:pPr>
        <w:ind w:left="1619" w:hanging="125"/>
      </w:pPr>
      <w:rPr>
        <w:rFonts w:hint="default"/>
        <w:lang w:val="ru-RU" w:eastAsia="en-US" w:bidi="ar-SA"/>
      </w:rPr>
    </w:lvl>
    <w:lvl w:ilvl="8" w:tplc="20CA4B32">
      <w:numFmt w:val="bullet"/>
      <w:lvlText w:val="•"/>
      <w:lvlJc w:val="left"/>
      <w:pPr>
        <w:ind w:left="1836" w:hanging="12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5776"/>
    <w:rsid w:val="00287AC6"/>
    <w:rsid w:val="003317D0"/>
    <w:rsid w:val="006F4456"/>
    <w:rsid w:val="00AC5776"/>
    <w:rsid w:val="00AD5A94"/>
    <w:rsid w:val="00B2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7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776"/>
    <w:rPr>
      <w:sz w:val="24"/>
      <w:szCs w:val="24"/>
    </w:rPr>
  </w:style>
  <w:style w:type="paragraph" w:styleId="a4">
    <w:name w:val="Title"/>
    <w:basedOn w:val="a"/>
    <w:uiPriority w:val="1"/>
    <w:qFormat/>
    <w:rsid w:val="00AC5776"/>
    <w:pPr>
      <w:spacing w:before="147"/>
      <w:ind w:left="752"/>
    </w:pPr>
    <w:rPr>
      <w:rFonts w:ascii="Trebuchet MS" w:eastAsia="Trebuchet MS" w:hAnsi="Trebuchet MS" w:cs="Trebuchet MS"/>
      <w:sz w:val="25"/>
      <w:szCs w:val="25"/>
    </w:rPr>
  </w:style>
  <w:style w:type="paragraph" w:styleId="a5">
    <w:name w:val="List Paragraph"/>
    <w:basedOn w:val="a"/>
    <w:uiPriority w:val="1"/>
    <w:qFormat/>
    <w:rsid w:val="00AC5776"/>
    <w:pPr>
      <w:ind w:left="452" w:hanging="240"/>
    </w:pPr>
  </w:style>
  <w:style w:type="paragraph" w:customStyle="1" w:styleId="TableParagraph">
    <w:name w:val="Table Paragraph"/>
    <w:basedOn w:val="a"/>
    <w:uiPriority w:val="1"/>
    <w:qFormat/>
    <w:rsid w:val="00AC5776"/>
    <w:pPr>
      <w:ind w:left="104"/>
    </w:pPr>
  </w:style>
  <w:style w:type="paragraph" w:styleId="a6">
    <w:name w:val="No Spacing"/>
    <w:uiPriority w:val="1"/>
    <w:qFormat/>
    <w:rsid w:val="00B20858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B2085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Солнечный зайчик</dc:creator>
  <cp:lastModifiedBy>User</cp:lastModifiedBy>
  <cp:revision>3</cp:revision>
  <cp:lastPrinted>2024-01-19T05:19:00Z</cp:lastPrinted>
  <dcterms:created xsi:type="dcterms:W3CDTF">2024-01-19T05:18:00Z</dcterms:created>
  <dcterms:modified xsi:type="dcterms:W3CDTF">2024-01-19T05:19:00Z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2010</vt:lpwstr>
  </property>
</Properties>
</file>