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0C" w:rsidRPr="0069460C" w:rsidRDefault="0069460C" w:rsidP="0069460C">
      <w:pPr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69460C">
        <w:rPr>
          <w:rFonts w:eastAsia="Times New Roman" w:cs="Times New Roman"/>
          <w:b/>
          <w:bCs/>
          <w:kern w:val="36"/>
          <w:sz w:val="48"/>
          <w:szCs w:val="48"/>
        </w:rPr>
        <w:t>10 игр для детского сада: учимся дружить и помогать</w:t>
      </w:r>
    </w:p>
    <w:p w:rsidR="0069460C" w:rsidRPr="0069460C" w:rsidRDefault="0069460C" w:rsidP="0069460C">
      <w:pPr>
        <w:spacing w:after="216"/>
        <w:rPr>
          <w:rFonts w:eastAsia="Times New Roman" w:cs="Times New Roman"/>
          <w:sz w:val="24"/>
          <w:szCs w:val="24"/>
        </w:rPr>
      </w:pPr>
      <w:r w:rsidRPr="0069460C">
        <w:rPr>
          <w:rFonts w:eastAsia="Times New Roman" w:cs="Times New Roman"/>
          <w:sz w:val="24"/>
          <w:szCs w:val="24"/>
        </w:rPr>
        <w:t>Мы собрали 10 простых педагогических игр для детей от 4 лет.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>В этом материале мы собрали для вас 10 психологических игр и упражнений, направленных на улучшение взаимоотношений с окружающими. Их проведение не требует дополнительного реквизита, а правила очень легко запомнить или видоизменить, чтобы игра не надоела детям и через месяц. </w:t>
      </w:r>
    </w:p>
    <w:p w:rsidR="0069460C" w:rsidRPr="0069460C" w:rsidRDefault="0069460C" w:rsidP="0069460C">
      <w:pPr>
        <w:outlineLvl w:val="1"/>
        <w:rPr>
          <w:rFonts w:eastAsia="Times New Roman" w:cs="Times New Roman"/>
          <w:b/>
          <w:bCs/>
          <w:color w:val="262A39"/>
          <w:sz w:val="36"/>
          <w:szCs w:val="36"/>
        </w:rPr>
      </w:pPr>
      <w:r w:rsidRPr="0069460C">
        <w:rPr>
          <w:rFonts w:eastAsia="Times New Roman" w:cs="Times New Roman"/>
          <w:b/>
          <w:bCs/>
          <w:color w:val="262A39"/>
          <w:sz w:val="36"/>
          <w:szCs w:val="36"/>
        </w:rPr>
        <w:t>1. Игра «Волшебник»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b/>
          <w:bCs/>
          <w:color w:val="262A39"/>
          <w:sz w:val="24"/>
          <w:szCs w:val="24"/>
        </w:rPr>
        <w:t>Главная цель</w:t>
      </w:r>
      <w:r w:rsidRPr="0069460C">
        <w:rPr>
          <w:rFonts w:eastAsia="Times New Roman" w:cs="Times New Roman"/>
          <w:color w:val="262A39"/>
          <w:sz w:val="24"/>
          <w:szCs w:val="24"/>
        </w:rPr>
        <w:t> — сформировать доверительные отношения в группе.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i/>
          <w:iCs/>
          <w:color w:val="262A39"/>
          <w:sz w:val="24"/>
          <w:szCs w:val="24"/>
        </w:rPr>
        <w:t>Ход игры</w:t>
      </w:r>
      <w:r w:rsidRPr="0069460C">
        <w:rPr>
          <w:rFonts w:eastAsia="Times New Roman" w:cs="Times New Roman"/>
          <w:color w:val="262A39"/>
          <w:sz w:val="24"/>
          <w:szCs w:val="24"/>
        </w:rPr>
        <w:t>: все дети встают в круг, положив ручки друг другу на плечи. Один из детей выбирается «волшебником», воспитатель завязывает ему глаза и переводит в другое место круга. Теперь рядом с ребенком стоят уже другие дети: коснувшись руками их плеч, «волшебник» должен сказать, кто это. Воспитатель просит ребят сохранять тишину во время отгадывания, чтобы не рассеялось «волшебство».</w:t>
      </w:r>
    </w:p>
    <w:p w:rsidR="0069460C" w:rsidRPr="0069460C" w:rsidRDefault="0069460C" w:rsidP="0069460C">
      <w:pPr>
        <w:outlineLvl w:val="1"/>
        <w:rPr>
          <w:rFonts w:eastAsia="Times New Roman" w:cs="Times New Roman"/>
          <w:b/>
          <w:bCs/>
          <w:color w:val="262A39"/>
          <w:sz w:val="36"/>
          <w:szCs w:val="36"/>
        </w:rPr>
      </w:pPr>
      <w:r w:rsidRPr="0069460C">
        <w:rPr>
          <w:rFonts w:eastAsia="Times New Roman" w:cs="Times New Roman"/>
          <w:b/>
          <w:bCs/>
          <w:color w:val="262A39"/>
          <w:sz w:val="36"/>
          <w:szCs w:val="36"/>
        </w:rPr>
        <w:t>2. Игра «Вставай, я смотрю на тебя!»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b/>
          <w:bCs/>
          <w:color w:val="262A39"/>
          <w:sz w:val="24"/>
          <w:szCs w:val="24"/>
        </w:rPr>
        <w:t>Главная цель</w:t>
      </w:r>
      <w:r w:rsidRPr="0069460C">
        <w:rPr>
          <w:rFonts w:eastAsia="Times New Roman" w:cs="Times New Roman"/>
          <w:color w:val="262A39"/>
          <w:sz w:val="24"/>
          <w:szCs w:val="24"/>
        </w:rPr>
        <w:t> — развить взаимопонимание между детьми. 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i/>
          <w:iCs/>
          <w:color w:val="262A39"/>
          <w:sz w:val="24"/>
          <w:szCs w:val="24"/>
        </w:rPr>
        <w:t>Ход игры</w:t>
      </w:r>
      <w:r w:rsidRPr="0069460C">
        <w:rPr>
          <w:rFonts w:eastAsia="Times New Roman" w:cs="Times New Roman"/>
          <w:color w:val="262A39"/>
          <w:sz w:val="24"/>
          <w:szCs w:val="24"/>
        </w:rPr>
        <w:t>: воспитатель водит первым, чтобы показать правила. Все садятся в ряд, водящий выходит вперед, обводит глазами всех детей, а потом на 2-3 секунды останавливает на ком-то взгляд. Тот, на кого сейчас смотрит ведущий, должен встать и улыбнуться. Водящими становятся все дети по очереди, чтобы научиться понимать и чувствовать жесты и артикуляцию других. </w:t>
      </w:r>
    </w:p>
    <w:p w:rsidR="0069460C" w:rsidRPr="0069460C" w:rsidRDefault="0069460C" w:rsidP="0069460C">
      <w:pPr>
        <w:outlineLvl w:val="1"/>
        <w:rPr>
          <w:rFonts w:eastAsia="Times New Roman" w:cs="Times New Roman"/>
          <w:b/>
          <w:bCs/>
          <w:color w:val="262A39"/>
          <w:sz w:val="36"/>
          <w:szCs w:val="36"/>
        </w:rPr>
      </w:pPr>
      <w:r w:rsidRPr="0069460C">
        <w:rPr>
          <w:rFonts w:eastAsia="Times New Roman" w:cs="Times New Roman"/>
          <w:b/>
          <w:bCs/>
          <w:color w:val="262A39"/>
          <w:sz w:val="36"/>
          <w:szCs w:val="36"/>
        </w:rPr>
        <w:t>3. Игра «Природа грустит»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b/>
          <w:bCs/>
          <w:color w:val="262A39"/>
          <w:sz w:val="24"/>
          <w:szCs w:val="24"/>
        </w:rPr>
        <w:t>Главная цель</w:t>
      </w:r>
      <w:r w:rsidRPr="0069460C">
        <w:rPr>
          <w:rFonts w:eastAsia="Times New Roman" w:cs="Times New Roman"/>
          <w:color w:val="262A39"/>
          <w:sz w:val="24"/>
          <w:szCs w:val="24"/>
        </w:rPr>
        <w:t> — развить умение сочувствовать и помогать. 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i/>
          <w:iCs/>
          <w:color w:val="262A39"/>
          <w:sz w:val="24"/>
          <w:szCs w:val="24"/>
        </w:rPr>
        <w:t>Ход игры.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>Воспитатель: вы ведь плачете, когда вас обижают?</w:t>
      </w:r>
      <w:r w:rsidRPr="0069460C">
        <w:rPr>
          <w:rFonts w:eastAsia="Times New Roman" w:cs="Times New Roman"/>
          <w:color w:val="262A39"/>
          <w:sz w:val="24"/>
          <w:szCs w:val="24"/>
        </w:rPr>
        <w:br/>
        <w:t>Дети: да, иногда!</w:t>
      </w:r>
      <w:r w:rsidRPr="0069460C">
        <w:rPr>
          <w:rFonts w:eastAsia="Times New Roman" w:cs="Times New Roman"/>
          <w:color w:val="262A39"/>
          <w:sz w:val="24"/>
          <w:szCs w:val="24"/>
        </w:rPr>
        <w:br/>
        <w:t>Воспитатель: как вы думаете, может ли и природа плакать, если кто-то ее обидит? </w:t>
      </w:r>
      <w:r w:rsidRPr="0069460C">
        <w:rPr>
          <w:rFonts w:eastAsia="Times New Roman" w:cs="Times New Roman"/>
          <w:color w:val="262A39"/>
          <w:sz w:val="24"/>
          <w:szCs w:val="24"/>
        </w:rPr>
        <w:br/>
        <w:t>Дети: наверное!</w:t>
      </w:r>
      <w:r w:rsidRPr="0069460C">
        <w:rPr>
          <w:rFonts w:eastAsia="Times New Roman" w:cs="Times New Roman"/>
          <w:color w:val="262A39"/>
          <w:sz w:val="24"/>
          <w:szCs w:val="24"/>
        </w:rPr>
        <w:br/>
        <w:t>Воспитатель: вот осенью идет дождик, это природу кто-то обидел?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>Далее ведущий предлагает детям обсудить, почему природа может плакать и как ее могли обидеть. Для разнообразия можно выбирать не абстрактные явления, а деревья или цветы. Дети должны предложить различные варианты: как можно пожалеть природу и помочь ей. В процессе обсуждения ведущий спрашивает, можно ли точно так же пожалеть своего друга, если его обидели. Дети приходят к выводу, что сочувствие и поддержка – это не сложно. </w:t>
      </w:r>
    </w:p>
    <w:p w:rsidR="0069460C" w:rsidRPr="0069460C" w:rsidRDefault="0069460C" w:rsidP="0069460C">
      <w:pPr>
        <w:outlineLvl w:val="1"/>
        <w:rPr>
          <w:rFonts w:eastAsia="Times New Roman" w:cs="Times New Roman"/>
          <w:b/>
          <w:bCs/>
          <w:color w:val="262A39"/>
          <w:sz w:val="36"/>
          <w:szCs w:val="36"/>
        </w:rPr>
      </w:pPr>
      <w:r w:rsidRPr="0069460C">
        <w:rPr>
          <w:rFonts w:eastAsia="Times New Roman" w:cs="Times New Roman"/>
          <w:b/>
          <w:bCs/>
          <w:color w:val="262A39"/>
          <w:sz w:val="36"/>
          <w:szCs w:val="36"/>
        </w:rPr>
        <w:t>4. Игра «Добрый волшебный зверь»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b/>
          <w:bCs/>
          <w:color w:val="262A39"/>
          <w:sz w:val="24"/>
          <w:szCs w:val="24"/>
        </w:rPr>
        <w:t>Главная цель</w:t>
      </w:r>
      <w:r w:rsidRPr="0069460C">
        <w:rPr>
          <w:rFonts w:eastAsia="Times New Roman" w:cs="Times New Roman"/>
          <w:color w:val="262A39"/>
          <w:sz w:val="24"/>
          <w:szCs w:val="24"/>
        </w:rPr>
        <w:t> — развить умение сотрудничать и работать вместе. 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i/>
          <w:iCs/>
          <w:color w:val="262A39"/>
          <w:sz w:val="24"/>
          <w:szCs w:val="24"/>
        </w:rPr>
        <w:t>Ход игры</w:t>
      </w:r>
      <w:r w:rsidRPr="0069460C">
        <w:rPr>
          <w:rFonts w:eastAsia="Times New Roman" w:cs="Times New Roman"/>
          <w:color w:val="262A39"/>
          <w:sz w:val="24"/>
          <w:szCs w:val="24"/>
        </w:rPr>
        <w:t>: все дети собираются рядом, берутся за руки (или кладут руки на плечи). Ведущий-воспитатель говорит, что теперь они вместе — большое волшебное животное. Для того</w:t>
      </w:r>
      <w:proofErr w:type="gramStart"/>
      <w:r w:rsidRPr="0069460C">
        <w:rPr>
          <w:rFonts w:eastAsia="Times New Roman" w:cs="Times New Roman"/>
          <w:color w:val="262A39"/>
          <w:sz w:val="24"/>
          <w:szCs w:val="24"/>
        </w:rPr>
        <w:t>,</w:t>
      </w:r>
      <w:proofErr w:type="gramEnd"/>
      <w:r w:rsidRPr="0069460C">
        <w:rPr>
          <w:rFonts w:eastAsia="Times New Roman" w:cs="Times New Roman"/>
          <w:color w:val="262A39"/>
          <w:sz w:val="24"/>
          <w:szCs w:val="24"/>
        </w:rPr>
        <w:t xml:space="preserve"> чтобы действительно им стать, надо соблюдать тишину, успокоиться и послушать дыхание друг друга. А теперь постараться дышать одинаково — так, как будто мы все — единое целое. </w:t>
      </w:r>
    </w:p>
    <w:p w:rsidR="0069460C" w:rsidRPr="0069460C" w:rsidRDefault="0069460C" w:rsidP="0069460C">
      <w:pPr>
        <w:outlineLvl w:val="1"/>
        <w:rPr>
          <w:rFonts w:eastAsia="Times New Roman" w:cs="Times New Roman"/>
          <w:b/>
          <w:bCs/>
          <w:color w:val="262A39"/>
          <w:sz w:val="36"/>
          <w:szCs w:val="36"/>
        </w:rPr>
      </w:pPr>
      <w:r w:rsidRPr="0069460C">
        <w:rPr>
          <w:rFonts w:eastAsia="Times New Roman" w:cs="Times New Roman"/>
          <w:b/>
          <w:bCs/>
          <w:color w:val="262A39"/>
          <w:sz w:val="36"/>
          <w:szCs w:val="36"/>
        </w:rPr>
        <w:t>5. Игра «Злая лапка»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b/>
          <w:bCs/>
          <w:color w:val="262A39"/>
          <w:sz w:val="24"/>
          <w:szCs w:val="24"/>
        </w:rPr>
        <w:t>Главная цель</w:t>
      </w:r>
      <w:r w:rsidRPr="0069460C">
        <w:rPr>
          <w:rFonts w:eastAsia="Times New Roman" w:cs="Times New Roman"/>
          <w:color w:val="262A39"/>
          <w:sz w:val="24"/>
          <w:szCs w:val="24"/>
        </w:rPr>
        <w:t> — развить у детей навыки самоконтроля в ситуациях конфликта. 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i/>
          <w:iCs/>
          <w:color w:val="262A39"/>
          <w:sz w:val="24"/>
          <w:szCs w:val="24"/>
        </w:rPr>
        <w:lastRenderedPageBreak/>
        <w:t>Ход игры</w:t>
      </w:r>
      <w:r w:rsidRPr="0069460C">
        <w:rPr>
          <w:rFonts w:eastAsia="Times New Roman" w:cs="Times New Roman"/>
          <w:color w:val="262A39"/>
          <w:sz w:val="24"/>
          <w:szCs w:val="24"/>
        </w:rPr>
        <w:t>.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>Ведущий: давно-давно в городе жила маленькая, но очень вредная и злая лапка. Она толкала ребят, отнимала игрушки и щипалась. Но добрым ребятам удалось ее перевоспитать. Давайте попробуем и мы!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 xml:space="preserve">Дети по очереди садятся на стульчик в центр круга и показывают Злую лапку — сильно сжимают руку, перебирают пальцами. Далее всем ребятам предлагается обсудить, в каких ситуациях лапка могла быть злой, и не были ли их собственные ручки когда-нибудь быть такими. </w:t>
      </w:r>
      <w:proofErr w:type="gramStart"/>
      <w:r w:rsidRPr="0069460C">
        <w:rPr>
          <w:rFonts w:eastAsia="Times New Roman" w:cs="Times New Roman"/>
          <w:color w:val="262A39"/>
          <w:sz w:val="24"/>
          <w:szCs w:val="24"/>
        </w:rPr>
        <w:t>В конце обсуждения дети приходят к выводу, что Злую лапку нужно обязательно прогонять, потому что с такой никто не будет дружить. </w:t>
      </w:r>
      <w:proofErr w:type="gramEnd"/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 xml:space="preserve">По команде ведущего все дети сразу изображают Злые лапки, напрягая мышцы, </w:t>
      </w:r>
      <w:proofErr w:type="gramStart"/>
      <w:r w:rsidRPr="0069460C">
        <w:rPr>
          <w:rFonts w:eastAsia="Times New Roman" w:cs="Times New Roman"/>
          <w:color w:val="262A39"/>
          <w:sz w:val="24"/>
          <w:szCs w:val="24"/>
        </w:rPr>
        <w:t>скрючивая</w:t>
      </w:r>
      <w:proofErr w:type="gramEnd"/>
      <w:r w:rsidRPr="0069460C">
        <w:rPr>
          <w:rFonts w:eastAsia="Times New Roman" w:cs="Times New Roman"/>
          <w:color w:val="262A39"/>
          <w:sz w:val="24"/>
          <w:szCs w:val="24"/>
        </w:rPr>
        <w:t xml:space="preserve"> пальчики и шевеля ими. А после слов воспитателя «Лапка стала доброй!», дети расслабляют руку. Игру можно проводить после всех конфликтных ситуаций в группе.</w:t>
      </w:r>
    </w:p>
    <w:p w:rsidR="0069460C" w:rsidRPr="0069460C" w:rsidRDefault="0069460C" w:rsidP="0069460C">
      <w:pPr>
        <w:outlineLvl w:val="1"/>
        <w:rPr>
          <w:rFonts w:eastAsia="Times New Roman" w:cs="Times New Roman"/>
          <w:b/>
          <w:bCs/>
          <w:color w:val="262A39"/>
          <w:sz w:val="36"/>
          <w:szCs w:val="36"/>
        </w:rPr>
      </w:pPr>
      <w:r w:rsidRPr="0069460C">
        <w:rPr>
          <w:rFonts w:eastAsia="Times New Roman" w:cs="Times New Roman"/>
          <w:b/>
          <w:bCs/>
          <w:color w:val="262A39"/>
          <w:sz w:val="36"/>
          <w:szCs w:val="36"/>
        </w:rPr>
        <w:t>6. Игра «Обиженный зайчик»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b/>
          <w:bCs/>
          <w:color w:val="262A39"/>
          <w:sz w:val="24"/>
          <w:szCs w:val="24"/>
        </w:rPr>
        <w:t>Главная цель</w:t>
      </w:r>
      <w:r w:rsidRPr="0069460C">
        <w:rPr>
          <w:rFonts w:eastAsia="Times New Roman" w:cs="Times New Roman"/>
          <w:color w:val="262A39"/>
          <w:sz w:val="24"/>
          <w:szCs w:val="24"/>
        </w:rPr>
        <w:t> — развить умению сочувствовать и любить окружающих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i/>
          <w:iCs/>
          <w:color w:val="262A39"/>
          <w:sz w:val="24"/>
          <w:szCs w:val="24"/>
        </w:rPr>
        <w:t>Ход игры</w:t>
      </w:r>
      <w:r w:rsidRPr="0069460C">
        <w:rPr>
          <w:rFonts w:eastAsia="Times New Roman" w:cs="Times New Roman"/>
          <w:color w:val="262A39"/>
          <w:sz w:val="24"/>
          <w:szCs w:val="24"/>
        </w:rPr>
        <w:t xml:space="preserve">: ведущий (один из детей) садится в центр круга. Он — обиженный маленький зайчик, который не </w:t>
      </w:r>
      <w:proofErr w:type="gramStart"/>
      <w:r w:rsidRPr="0069460C">
        <w:rPr>
          <w:rFonts w:eastAsia="Times New Roman" w:cs="Times New Roman"/>
          <w:color w:val="262A39"/>
          <w:sz w:val="24"/>
          <w:szCs w:val="24"/>
        </w:rPr>
        <w:t>успел сорвать вкусную морковку / не самый быстрый в лесу / встретил</w:t>
      </w:r>
      <w:proofErr w:type="gramEnd"/>
      <w:r w:rsidRPr="0069460C">
        <w:rPr>
          <w:rFonts w:eastAsia="Times New Roman" w:cs="Times New Roman"/>
          <w:color w:val="262A39"/>
          <w:sz w:val="24"/>
          <w:szCs w:val="24"/>
        </w:rPr>
        <w:t xml:space="preserve"> злого волка. Причину можно не уточнять, если дети сами не предложат варианты. 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>Все ребята по очереди подходят к грустному зайке и пытаются его утешить и пожалеть. </w:t>
      </w:r>
    </w:p>
    <w:p w:rsidR="0069460C" w:rsidRPr="0069460C" w:rsidRDefault="0069460C" w:rsidP="0069460C">
      <w:pPr>
        <w:outlineLvl w:val="1"/>
        <w:rPr>
          <w:rFonts w:eastAsia="Times New Roman" w:cs="Times New Roman"/>
          <w:b/>
          <w:bCs/>
          <w:color w:val="262A39"/>
          <w:sz w:val="36"/>
          <w:szCs w:val="36"/>
        </w:rPr>
      </w:pPr>
      <w:r w:rsidRPr="0069460C">
        <w:rPr>
          <w:rFonts w:eastAsia="Times New Roman" w:cs="Times New Roman"/>
          <w:b/>
          <w:bCs/>
          <w:color w:val="262A39"/>
          <w:sz w:val="36"/>
          <w:szCs w:val="36"/>
        </w:rPr>
        <w:t>7. Игра «Маленький круг — большой круг»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b/>
          <w:bCs/>
          <w:color w:val="262A39"/>
          <w:sz w:val="24"/>
          <w:szCs w:val="24"/>
        </w:rPr>
        <w:t>Главная цель</w:t>
      </w:r>
      <w:r w:rsidRPr="0069460C">
        <w:rPr>
          <w:rFonts w:eastAsia="Times New Roman" w:cs="Times New Roman"/>
          <w:color w:val="262A39"/>
          <w:sz w:val="24"/>
          <w:szCs w:val="24"/>
        </w:rPr>
        <w:t> — развить у детей умение сотрудничать. 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i/>
          <w:iCs/>
          <w:color w:val="262A39"/>
          <w:sz w:val="24"/>
          <w:szCs w:val="24"/>
        </w:rPr>
        <w:t>Ход игры</w:t>
      </w:r>
      <w:r w:rsidRPr="0069460C">
        <w:rPr>
          <w:rFonts w:eastAsia="Times New Roman" w:cs="Times New Roman"/>
          <w:color w:val="262A39"/>
          <w:sz w:val="24"/>
          <w:szCs w:val="24"/>
        </w:rPr>
        <w:t xml:space="preserve">: </w:t>
      </w:r>
      <w:proofErr w:type="gramStart"/>
      <w:r w:rsidRPr="0069460C">
        <w:rPr>
          <w:rFonts w:eastAsia="Times New Roman" w:cs="Times New Roman"/>
          <w:color w:val="262A39"/>
          <w:sz w:val="24"/>
          <w:szCs w:val="24"/>
        </w:rPr>
        <w:t>ведущий вместе с детьми образуют</w:t>
      </w:r>
      <w:proofErr w:type="gramEnd"/>
      <w:r w:rsidRPr="0069460C">
        <w:rPr>
          <w:rFonts w:eastAsia="Times New Roman" w:cs="Times New Roman"/>
          <w:color w:val="262A39"/>
          <w:sz w:val="24"/>
          <w:szCs w:val="24"/>
        </w:rPr>
        <w:t xml:space="preserve"> большой круг, держась за руки. По команде воспитателя надо сделать самый большой круг, не разрывая рук. Потом — самый маленький. </w:t>
      </w:r>
      <w:proofErr w:type="gramStart"/>
      <w:r w:rsidRPr="0069460C">
        <w:rPr>
          <w:rFonts w:eastAsia="Times New Roman" w:cs="Times New Roman"/>
          <w:color w:val="262A39"/>
          <w:sz w:val="24"/>
          <w:szCs w:val="24"/>
        </w:rPr>
        <w:t>Можно попробовать: самый длинный, самый высокий (прыгаем), самый низкий (присаживаемся), самый улыбчивый (улыбаемся), самый веселый (смеемся).</w:t>
      </w:r>
      <w:proofErr w:type="gramEnd"/>
      <w:r w:rsidRPr="0069460C">
        <w:rPr>
          <w:rFonts w:eastAsia="Times New Roman" w:cs="Times New Roman"/>
          <w:color w:val="262A39"/>
          <w:sz w:val="24"/>
          <w:szCs w:val="24"/>
        </w:rPr>
        <w:t xml:space="preserve"> Главное научиться делать все это вместе и сохранять круг целым. </w:t>
      </w:r>
    </w:p>
    <w:p w:rsidR="0069460C" w:rsidRPr="0069460C" w:rsidRDefault="0069460C" w:rsidP="0069460C">
      <w:pPr>
        <w:outlineLvl w:val="1"/>
        <w:rPr>
          <w:rFonts w:eastAsia="Times New Roman" w:cs="Times New Roman"/>
          <w:b/>
          <w:bCs/>
          <w:color w:val="262A39"/>
          <w:sz w:val="36"/>
          <w:szCs w:val="36"/>
        </w:rPr>
      </w:pPr>
      <w:r w:rsidRPr="0069460C">
        <w:rPr>
          <w:rFonts w:eastAsia="Times New Roman" w:cs="Times New Roman"/>
          <w:b/>
          <w:bCs/>
          <w:color w:val="262A39"/>
          <w:sz w:val="36"/>
          <w:szCs w:val="36"/>
        </w:rPr>
        <w:t>8. Игра «Волшебные пузыри»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b/>
          <w:bCs/>
          <w:color w:val="262A39"/>
          <w:sz w:val="24"/>
          <w:szCs w:val="24"/>
        </w:rPr>
        <w:t>Главная цель</w:t>
      </w:r>
      <w:r w:rsidRPr="0069460C">
        <w:rPr>
          <w:rFonts w:eastAsia="Times New Roman" w:cs="Times New Roman"/>
          <w:color w:val="262A39"/>
          <w:sz w:val="24"/>
          <w:szCs w:val="24"/>
        </w:rPr>
        <w:t> — показать детям, что любовь — это волшебство.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i/>
          <w:iCs/>
          <w:color w:val="262A39"/>
          <w:sz w:val="24"/>
          <w:szCs w:val="24"/>
        </w:rPr>
        <w:t>Ход игры</w:t>
      </w:r>
      <w:r w:rsidRPr="0069460C">
        <w:rPr>
          <w:rFonts w:eastAsia="Times New Roman" w:cs="Times New Roman"/>
          <w:color w:val="262A39"/>
          <w:sz w:val="24"/>
          <w:szCs w:val="24"/>
        </w:rPr>
        <w:t>: для этого упражнения необходимы бутылочки с мыльными пузырями. Можно использовать одну и передавать ее по кругу. Ведущий включает музыку и предлагает детям глубоко вдохнуть и выдохнуть.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 xml:space="preserve">Воспитатель: а теперь представьте, что внутри вас — много-много волшебства и любви! Вдохните их в каждый </w:t>
      </w:r>
      <w:proofErr w:type="spellStart"/>
      <w:r w:rsidRPr="0069460C">
        <w:rPr>
          <w:rFonts w:eastAsia="Times New Roman" w:cs="Times New Roman"/>
          <w:color w:val="262A39"/>
          <w:sz w:val="24"/>
          <w:szCs w:val="24"/>
        </w:rPr>
        <w:t>пузырик</w:t>
      </w:r>
      <w:proofErr w:type="spellEnd"/>
      <w:r w:rsidRPr="0069460C">
        <w:rPr>
          <w:rFonts w:eastAsia="Times New Roman" w:cs="Times New Roman"/>
          <w:color w:val="262A39"/>
          <w:sz w:val="24"/>
          <w:szCs w:val="24"/>
        </w:rPr>
        <w:t xml:space="preserve">. </w:t>
      </w:r>
      <w:proofErr w:type="gramStart"/>
      <w:r w:rsidRPr="0069460C">
        <w:rPr>
          <w:rFonts w:eastAsia="Times New Roman" w:cs="Times New Roman"/>
          <w:color w:val="262A39"/>
          <w:sz w:val="24"/>
          <w:szCs w:val="24"/>
        </w:rPr>
        <w:t>Представляйте то, что вы любите: маму, цветы, животных, друзей, весь мир!</w:t>
      </w:r>
      <w:proofErr w:type="gramEnd"/>
      <w:r w:rsidRPr="0069460C">
        <w:rPr>
          <w:rFonts w:eastAsia="Times New Roman" w:cs="Times New Roman"/>
          <w:color w:val="262A39"/>
          <w:sz w:val="24"/>
          <w:szCs w:val="24"/>
        </w:rPr>
        <w:t xml:space="preserve"> Пусть наши волшебные пузыри разлетятся в разные стороны, унося с собой наше волшебство!</w:t>
      </w:r>
    </w:p>
    <w:p w:rsidR="0069460C" w:rsidRPr="0069460C" w:rsidRDefault="0069460C" w:rsidP="0069460C">
      <w:pPr>
        <w:outlineLvl w:val="1"/>
        <w:rPr>
          <w:rFonts w:eastAsia="Times New Roman" w:cs="Times New Roman"/>
          <w:b/>
          <w:bCs/>
          <w:color w:val="262A39"/>
          <w:sz w:val="36"/>
          <w:szCs w:val="36"/>
        </w:rPr>
      </w:pPr>
      <w:r w:rsidRPr="0069460C">
        <w:rPr>
          <w:rFonts w:eastAsia="Times New Roman" w:cs="Times New Roman"/>
          <w:b/>
          <w:bCs/>
          <w:color w:val="262A39"/>
          <w:sz w:val="36"/>
          <w:szCs w:val="36"/>
        </w:rPr>
        <w:t>9. Игра «Пересядь, если ты...»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i/>
          <w:iCs/>
          <w:color w:val="262A39"/>
          <w:sz w:val="24"/>
          <w:szCs w:val="24"/>
        </w:rPr>
        <w:t>Ход игры</w:t>
      </w:r>
      <w:r w:rsidRPr="0069460C">
        <w:rPr>
          <w:rFonts w:eastAsia="Times New Roman" w:cs="Times New Roman"/>
          <w:color w:val="262A39"/>
          <w:sz w:val="24"/>
          <w:szCs w:val="24"/>
        </w:rPr>
        <w:t>: ведущий рассказывает, что все дети и все люди на свете очень разные, но при этом все друг на друга похожи.  Потом включает тихую фоновую музыку и предлагает проверить. 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 xml:space="preserve">Ведущий: Давайте убедимся, что это так! Пусть сейчас встанут и пересядут на место </w:t>
      </w:r>
      <w:proofErr w:type="gramStart"/>
      <w:r w:rsidRPr="0069460C">
        <w:rPr>
          <w:rFonts w:eastAsia="Times New Roman" w:cs="Times New Roman"/>
          <w:color w:val="262A39"/>
          <w:sz w:val="24"/>
          <w:szCs w:val="24"/>
        </w:rPr>
        <w:t>другого</w:t>
      </w:r>
      <w:proofErr w:type="gramEnd"/>
      <w:r w:rsidRPr="0069460C">
        <w:rPr>
          <w:rFonts w:eastAsia="Times New Roman" w:cs="Times New Roman"/>
          <w:color w:val="262A39"/>
          <w:sz w:val="24"/>
          <w:szCs w:val="24"/>
        </w:rPr>
        <w:t xml:space="preserve"> те, кто любит... шоколад!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>Дети встают и пересаживаются на освободившиеся места. 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 xml:space="preserve">Воспитатель предлагает разные варианты: кто любит </w:t>
      </w:r>
      <w:proofErr w:type="spellStart"/>
      <w:r w:rsidRPr="0069460C">
        <w:rPr>
          <w:rFonts w:eastAsia="Times New Roman" w:cs="Times New Roman"/>
          <w:color w:val="262A39"/>
          <w:sz w:val="24"/>
          <w:szCs w:val="24"/>
        </w:rPr>
        <w:t>Фиксиков</w:t>
      </w:r>
      <w:proofErr w:type="spellEnd"/>
      <w:r w:rsidRPr="0069460C">
        <w:rPr>
          <w:rFonts w:eastAsia="Times New Roman" w:cs="Times New Roman"/>
          <w:color w:val="262A39"/>
          <w:sz w:val="24"/>
          <w:szCs w:val="24"/>
        </w:rPr>
        <w:t>, кто любит спать во время тихого часа, кто помогает маме, кто всегда доедает обед, кто любит осень и т.д. 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lastRenderedPageBreak/>
        <w:t>После нескольких этапов, детям предлагается сделать вывод, что у них в группе действительно очень много общего, а для того, чтобы узнать другого человека и подружиться с ним, у него можно спросить, что ему нравится.</w:t>
      </w:r>
    </w:p>
    <w:p w:rsidR="0069460C" w:rsidRPr="0069460C" w:rsidRDefault="0069460C" w:rsidP="0069460C">
      <w:pPr>
        <w:outlineLvl w:val="1"/>
        <w:rPr>
          <w:rFonts w:eastAsia="Times New Roman" w:cs="Times New Roman"/>
          <w:b/>
          <w:bCs/>
          <w:color w:val="262A39"/>
          <w:sz w:val="36"/>
          <w:szCs w:val="36"/>
        </w:rPr>
      </w:pPr>
      <w:r w:rsidRPr="0069460C">
        <w:rPr>
          <w:rFonts w:eastAsia="Times New Roman" w:cs="Times New Roman"/>
          <w:b/>
          <w:bCs/>
          <w:color w:val="262A39"/>
          <w:sz w:val="36"/>
          <w:szCs w:val="36"/>
        </w:rPr>
        <w:t>10. Игра «Смешное пианино»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b/>
          <w:bCs/>
          <w:color w:val="262A39"/>
          <w:sz w:val="24"/>
          <w:szCs w:val="24"/>
        </w:rPr>
        <w:t>Главная цель</w:t>
      </w:r>
      <w:r w:rsidRPr="0069460C">
        <w:rPr>
          <w:rFonts w:eastAsia="Times New Roman" w:cs="Times New Roman"/>
          <w:color w:val="262A39"/>
          <w:sz w:val="24"/>
          <w:szCs w:val="24"/>
        </w:rPr>
        <w:t xml:space="preserve"> — развиваем умение сотрудничать, навыки </w:t>
      </w:r>
      <w:proofErr w:type="spellStart"/>
      <w:r w:rsidRPr="0069460C">
        <w:rPr>
          <w:rFonts w:eastAsia="Times New Roman" w:cs="Times New Roman"/>
          <w:color w:val="262A39"/>
          <w:sz w:val="24"/>
          <w:szCs w:val="24"/>
        </w:rPr>
        <w:t>эмпатии</w:t>
      </w:r>
      <w:proofErr w:type="spellEnd"/>
      <w:r w:rsidRPr="0069460C">
        <w:rPr>
          <w:rFonts w:eastAsia="Times New Roman" w:cs="Times New Roman"/>
          <w:color w:val="262A39"/>
          <w:sz w:val="24"/>
          <w:szCs w:val="24"/>
        </w:rPr>
        <w:t xml:space="preserve"> и самоконтроль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i/>
          <w:iCs/>
          <w:color w:val="262A39"/>
          <w:sz w:val="24"/>
          <w:szCs w:val="24"/>
        </w:rPr>
        <w:t>Ход игры</w:t>
      </w:r>
      <w:r w:rsidRPr="0069460C">
        <w:rPr>
          <w:rFonts w:eastAsia="Times New Roman" w:cs="Times New Roman"/>
          <w:color w:val="262A39"/>
          <w:sz w:val="24"/>
          <w:szCs w:val="24"/>
        </w:rPr>
        <w:t xml:space="preserve">: все дети садятся на стульчиках в одну линию. Теперь они не просто ребята, а клавиши волшебного пианино, которые звучат голосами разных животных. </w:t>
      </w:r>
      <w:proofErr w:type="gramStart"/>
      <w:r w:rsidRPr="0069460C">
        <w:rPr>
          <w:rFonts w:eastAsia="Times New Roman" w:cs="Times New Roman"/>
          <w:color w:val="262A39"/>
          <w:sz w:val="24"/>
          <w:szCs w:val="24"/>
        </w:rPr>
        <w:t xml:space="preserve">Воспитатель назначает каждому малышу свой голос — кошки, мышки, лягушки, собаки, высокий, низкий, </w:t>
      </w:r>
      <w:proofErr w:type="spellStart"/>
      <w:r w:rsidRPr="0069460C">
        <w:rPr>
          <w:rFonts w:eastAsia="Times New Roman" w:cs="Times New Roman"/>
          <w:color w:val="262A39"/>
          <w:sz w:val="24"/>
          <w:szCs w:val="24"/>
        </w:rPr>
        <w:t>ля-ля</w:t>
      </w:r>
      <w:proofErr w:type="spellEnd"/>
      <w:r w:rsidRPr="0069460C">
        <w:rPr>
          <w:rFonts w:eastAsia="Times New Roman" w:cs="Times New Roman"/>
          <w:color w:val="262A39"/>
          <w:sz w:val="24"/>
          <w:szCs w:val="24"/>
        </w:rPr>
        <w:t>, а-а-а.</w:t>
      </w:r>
      <w:proofErr w:type="gramEnd"/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>Далее ведущий-пианист двигается вдоль ряда детей, легонечко касаясь плеча или головы ребенка — нажимая на клавиши. Клавишам нужно звучать в момент прикосновения, а после — переставать. </w:t>
      </w:r>
    </w:p>
    <w:p w:rsidR="0069460C" w:rsidRPr="0069460C" w:rsidRDefault="0069460C" w:rsidP="0069460C">
      <w:pPr>
        <w:spacing w:after="84"/>
        <w:rPr>
          <w:rFonts w:eastAsia="Times New Roman" w:cs="Times New Roman"/>
          <w:color w:val="262A39"/>
          <w:sz w:val="24"/>
          <w:szCs w:val="24"/>
        </w:rPr>
      </w:pPr>
      <w:r w:rsidRPr="0069460C">
        <w:rPr>
          <w:rFonts w:eastAsia="Times New Roman" w:cs="Times New Roman"/>
          <w:color w:val="262A39"/>
          <w:sz w:val="24"/>
          <w:szCs w:val="24"/>
        </w:rPr>
        <w:t>При повторном выполнении задания можно его усложнить: например, нажимать сразу «две клавиши» рядом сидящих детей или регулировать громкость звука местом, куда пианист нажимает: голова — громко, плечо — тихо.</w:t>
      </w:r>
    </w:p>
    <w:p w:rsidR="003E3844" w:rsidRPr="0069460C" w:rsidRDefault="003E3844" w:rsidP="0069460C">
      <w:pPr>
        <w:jc w:val="both"/>
        <w:rPr>
          <w:sz w:val="28"/>
          <w:szCs w:val="28"/>
        </w:rPr>
      </w:pPr>
    </w:p>
    <w:sectPr w:rsidR="003E3844" w:rsidRPr="0069460C" w:rsidSect="003E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60C"/>
    <w:rsid w:val="003E3844"/>
    <w:rsid w:val="005959A2"/>
    <w:rsid w:val="0069460C"/>
    <w:rsid w:val="00E7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A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9460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60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9A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959A2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94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6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roblockdescriptionhhbrh">
    <w:name w:val="heroblock_description__hhbrh"/>
    <w:basedOn w:val="a"/>
    <w:rsid w:val="0069460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9460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460C"/>
    <w:rPr>
      <w:b/>
      <w:bCs/>
    </w:rPr>
  </w:style>
  <w:style w:type="character" w:styleId="a7">
    <w:name w:val="Emphasis"/>
    <w:basedOn w:val="a0"/>
    <w:uiPriority w:val="20"/>
    <w:qFormat/>
    <w:rsid w:val="006946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2025-02-17T05:00:00Z</dcterms:created>
  <dcterms:modified xsi:type="dcterms:W3CDTF">2025-02-17T05:11:00Z</dcterms:modified>
</cp:coreProperties>
</file>