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D1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D1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D1" w:rsidRPr="003B29F6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7B3AD1" w:rsidRPr="003B29F6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«Петушок»</w:t>
      </w:r>
    </w:p>
    <w:p w:rsidR="007B3AD1" w:rsidRPr="003B29F6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D1" w:rsidRPr="003B29F6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D1" w:rsidRPr="0048355B" w:rsidRDefault="009775C5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3633470</wp:posOffset>
            </wp:positionH>
            <wp:positionV relativeFrom="paragraph">
              <wp:posOffset>120015</wp:posOffset>
            </wp:positionV>
            <wp:extent cx="1456055" cy="1456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3AD1" w:rsidRPr="0048355B" w:rsidTr="00E30A6F">
        <w:tc>
          <w:tcPr>
            <w:tcW w:w="4785" w:type="dxa"/>
          </w:tcPr>
          <w:p w:rsidR="007B3AD1" w:rsidRPr="003B29F6" w:rsidRDefault="007B3AD1" w:rsidP="00E30A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3B29F6">
              <w:rPr>
                <w:rFonts w:ascii="Times New Roman" w:hAnsi="Times New Roman" w:cs="Times New Roman"/>
                <w:iCs/>
                <w:sz w:val="28"/>
                <w:szCs w:val="28"/>
              </w:rPr>
              <w:t>Принят</w:t>
            </w:r>
            <w:proofErr w:type="gramEnd"/>
          </w:p>
          <w:p w:rsidR="007B3AD1" w:rsidRPr="003B29F6" w:rsidRDefault="007B3AD1" w:rsidP="00E30A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29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педагогическом совете ДОУ </w:t>
            </w:r>
          </w:p>
          <w:p w:rsidR="007B3AD1" w:rsidRDefault="007B3AD1" w:rsidP="00E30A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29F6">
              <w:rPr>
                <w:rFonts w:ascii="Times New Roman" w:hAnsi="Times New Roman" w:cs="Times New Roman"/>
                <w:iCs/>
                <w:sz w:val="28"/>
                <w:szCs w:val="28"/>
              </w:rPr>
              <w:t>№ 1 от 30.08.2022 г.</w:t>
            </w:r>
          </w:p>
          <w:p w:rsidR="007B3AD1" w:rsidRDefault="007B3AD1" w:rsidP="00E30A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B3AD1" w:rsidRDefault="007B3AD1" w:rsidP="00E30A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B3AD1" w:rsidRPr="0048355B" w:rsidRDefault="007B3AD1" w:rsidP="00E3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B3AD1" w:rsidRPr="0048355B" w:rsidRDefault="007B3AD1" w:rsidP="00E30A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355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B3AD1" w:rsidRPr="0048355B" w:rsidRDefault="007B3AD1" w:rsidP="00E30A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355B">
              <w:rPr>
                <w:rFonts w:ascii="Times New Roman" w:hAnsi="Times New Roman" w:cs="Times New Roman"/>
                <w:sz w:val="28"/>
                <w:szCs w:val="28"/>
              </w:rPr>
              <w:t>Заведующий МБДОУ Д/с «Петушок»</w:t>
            </w:r>
          </w:p>
          <w:p w:rsidR="007B3AD1" w:rsidRPr="0048355B" w:rsidRDefault="007B3AD1" w:rsidP="00E30A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355B">
              <w:rPr>
                <w:rFonts w:ascii="Times New Roman" w:hAnsi="Times New Roman" w:cs="Times New Roman"/>
                <w:sz w:val="28"/>
                <w:szCs w:val="28"/>
              </w:rPr>
              <w:t>____________ Н. П. Стаценко</w:t>
            </w:r>
          </w:p>
          <w:p w:rsidR="007B3AD1" w:rsidRPr="0048355B" w:rsidRDefault="007B3AD1" w:rsidP="00E30A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355B">
              <w:rPr>
                <w:rFonts w:ascii="Times New Roman" w:hAnsi="Times New Roman" w:cs="Times New Roman"/>
                <w:sz w:val="28"/>
                <w:szCs w:val="28"/>
              </w:rPr>
              <w:t>Приказ 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  <w:r w:rsidRPr="0048355B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29.08.2022</w:t>
            </w:r>
            <w:r w:rsidRPr="004835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</w:tbl>
    <w:p w:rsidR="007B3AD1" w:rsidRPr="0048355B" w:rsidRDefault="007B3AD1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AD1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B3AD1" w:rsidRPr="003B29F6" w:rsidRDefault="007B3AD1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AD1" w:rsidRDefault="007B3AD1" w:rsidP="007B3AD1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65170" w:rsidRDefault="00D65170" w:rsidP="007B3AD1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65170" w:rsidRDefault="00D65170" w:rsidP="007B3AD1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B3AD1" w:rsidRPr="003B29F6" w:rsidRDefault="007B3AD1" w:rsidP="007B3AD1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148E8" w:rsidRDefault="00E148E8" w:rsidP="00E1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148E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Положение </w:t>
      </w:r>
    </w:p>
    <w:p w:rsidR="00CC3B0D" w:rsidRPr="003B29F6" w:rsidRDefault="00E148E8" w:rsidP="00E14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E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 привлечении и расходовании внебюджетных средств в ДОУ</w:t>
      </w:r>
    </w:p>
    <w:p w:rsidR="007B3AD1" w:rsidRDefault="007B3AD1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D5" w:rsidRDefault="00FA4FD5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87C" w:rsidRDefault="0049787C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AA6" w:rsidRDefault="00567AA6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B23" w:rsidRDefault="004D4B23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B23" w:rsidRDefault="004D4B23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B23" w:rsidRPr="003B29F6" w:rsidRDefault="004D4B23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AD1" w:rsidRDefault="007B3AD1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AA6" w:rsidRDefault="00567AA6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170" w:rsidRDefault="00D65170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B5E" w:rsidRDefault="00E97B5E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B5E" w:rsidRDefault="00E97B5E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8E8" w:rsidRDefault="00E148E8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EDC" w:rsidRDefault="00DB0EDC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134" w:rsidRDefault="006B4134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C5A" w:rsidRDefault="004C2C5A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AA6" w:rsidRPr="003B29F6" w:rsidRDefault="00567AA6" w:rsidP="007B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AD1" w:rsidRPr="003B29F6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3B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</w:t>
      </w:r>
      <w:proofErr w:type="spellEnd"/>
    </w:p>
    <w:p w:rsidR="007B3AD1" w:rsidRPr="007B3AD1" w:rsidRDefault="007B3AD1" w:rsidP="007B3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D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:rsidR="00DB0EDC" w:rsidRDefault="00DB0EDC" w:rsidP="005B18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8E8" w:rsidRPr="00E148E8" w:rsidRDefault="00E148E8" w:rsidP="00E148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lastRenderedPageBreak/>
        <w:t>Положение о привлечении и расходовании внебюджетных средств (добровольных пожертвований)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1.1. Настоящее Положение о привлечении и расходовании внебюджетных средств в ДОУ разработано в соответствии с Федеральным законом № 135-ФЗ от 11.08.1995г "О благотворительной деятельности и добровольчестве (</w:t>
      </w:r>
      <w:proofErr w:type="spellStart"/>
      <w:r w:rsidRPr="00E148E8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E148E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"с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 изменениями от 14 июля 2022 года, Федеральным Законом № 273 от 29.12.2012г «Об образовании в Российской Федерации» в редакции от 25 июля 2022 года, Гражданским, Бюджетным и Налоговым кодексами Российской Федерации, а также Уставом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ошкольном образовательном учреждении.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1.3. Основным источниками финансирования дошкольного образовательного учреждения является бюджет города и краевые субсидии.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1.4. Источники финансирования ДОУ, предусмотренные настоящим Положением о привлечении и расходовании внебюджетных средств (добровольных пожертвований 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1.5. Дополнительным источником финансирования ДОУ могут стать средства (доходы), полу</w:t>
      </w:r>
      <w:r>
        <w:rPr>
          <w:rFonts w:ascii="Times New Roman" w:hAnsi="Times New Roman" w:cs="Times New Roman"/>
          <w:sz w:val="24"/>
          <w:szCs w:val="24"/>
        </w:rPr>
        <w:t>ченные в результате:</w:t>
      </w:r>
    </w:p>
    <w:p w:rsidR="00E148E8" w:rsidRPr="00E148E8" w:rsidRDefault="00E148E8" w:rsidP="00E148E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E148E8" w:rsidRPr="00E148E8" w:rsidRDefault="00E148E8" w:rsidP="00E148E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E148E8" w:rsidRPr="00E148E8" w:rsidRDefault="00E148E8" w:rsidP="00E148E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E148E8" w:rsidRPr="00E148E8" w:rsidRDefault="00E148E8" w:rsidP="00E148E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сдачи в аренду муниципального имущества, закрепленного за дошкольным образовательным учреждением;</w:t>
      </w:r>
    </w:p>
    <w:p w:rsidR="00E148E8" w:rsidRPr="00E148E8" w:rsidRDefault="00E148E8" w:rsidP="00E148E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E148E8" w:rsidRPr="00E148E8" w:rsidRDefault="00E148E8" w:rsidP="00E148E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1.6. Привлечение дошкольным образовательным учреждением внебюджетных средств является правом, а не обязанностью.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1.7. Основным принципом привлечения внебюджетных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2. Цели положения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2.1. Настоящее Положение разработано с целью: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lastRenderedPageBreak/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предупреждения незаконного сбора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>одителей (законных представителей) воспитанников дошкольного образовательного учреждения.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3. Основные понятия, используемые в Положении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3.1. Законные представители - родители, усыновители, опекуны, попечители воспитанников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3.2. Коллегиальные органы управления в ДОУ - Общее собрание трудового коллектива, Педагогический совет, Совет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3.3. 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3.4. Целевое назначение - безвозмездное пожертвование в общеполезных целях.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етском саду общеполезная цель - развитие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3.6. 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3.7. Дополнительные финансовые средства - добровольные пожертвования, целевые взносы и другие, не запрещённые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 поступления.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4. Условия привлечения ДОУ целевых взносов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4.3. Размер целевого взноса юридическим и (или) физическим лицом, законным представителем воспитанника определяется самостоятельно.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</w:t>
      </w:r>
      <w:r>
        <w:rPr>
          <w:rFonts w:ascii="Times New Roman" w:hAnsi="Times New Roman" w:cs="Times New Roman"/>
          <w:sz w:val="24"/>
          <w:szCs w:val="24"/>
        </w:rPr>
        <w:t>ия - уголовную ответственность.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5. Условия привлечения ДОУ добровольных пожертвований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lastRenderedPageBreak/>
        <w:t xml:space="preserve"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оизводится в соответствии с планом финансово-¬хозяйственной деятельности.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 xml:space="preserve">6. Организация работы по учёту дополнительных финансовых средств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</w:t>
      </w:r>
      <w:r>
        <w:rPr>
          <w:rFonts w:ascii="Times New Roman" w:hAnsi="Times New Roman" w:cs="Times New Roman"/>
          <w:sz w:val="24"/>
          <w:szCs w:val="24"/>
        </w:rPr>
        <w:t>их на бюджетном финансировании.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7. Порядок расходования внебюджетных средств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оизводится в соответствии с нуждами дошкольного образовательного учреждения.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lastRenderedPageBreak/>
        <w:t xml:space="preserve"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укрепление материально-технической базы дошкольного образовательного учреждения;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учебно-методических пособий;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технических средств обучения;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музыкальных инструментов, спортивных снарядов и инвентаря;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мебели, инструментов и оборудования;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канцтоваров и хозяйственных материалов;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материалов для занятий;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наглядных пособий;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приобретение средств дезинфекции;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приобретение подписных изданий;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создание интерьеров, эстетического оформления дошкольного образовательного учреждения;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благоустройство территории;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содержание и обслуживание копировально-множительной техники;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обеспечение культурно-массовых мероприятий с воспитанниками;</w:t>
      </w:r>
    </w:p>
    <w:p w:rsidR="00E148E8" w:rsidRPr="00E148E8" w:rsidRDefault="00E148E8" w:rsidP="00E148E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на иные цели, указанные лицом, осуществляющим пожертвование или взнос.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</w:t>
      </w:r>
      <w:r>
        <w:rPr>
          <w:rFonts w:ascii="Times New Roman" w:hAnsi="Times New Roman" w:cs="Times New Roman"/>
          <w:sz w:val="24"/>
          <w:szCs w:val="24"/>
        </w:rPr>
        <w:t>омощи.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8. Контроль соблюдения законности привлечения и расходования внебюджетных средств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</w:t>
      </w:r>
      <w:r>
        <w:rPr>
          <w:rFonts w:ascii="Times New Roman" w:hAnsi="Times New Roman" w:cs="Times New Roman"/>
          <w:sz w:val="24"/>
          <w:szCs w:val="24"/>
        </w:rPr>
        <w:t>я. 8.2. Заведующий ДОУ:</w:t>
      </w:r>
    </w:p>
    <w:p w:rsidR="00E148E8" w:rsidRPr="00E148E8" w:rsidRDefault="00E148E8" w:rsidP="00E148E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E148E8" w:rsidRPr="00E148E8" w:rsidRDefault="00E148E8" w:rsidP="00E148E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E148E8" w:rsidRPr="00E148E8" w:rsidRDefault="00E148E8" w:rsidP="00E148E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</w:t>
      </w:r>
      <w:r>
        <w:rPr>
          <w:rFonts w:ascii="Times New Roman" w:hAnsi="Times New Roman" w:cs="Times New Roman"/>
          <w:sz w:val="24"/>
          <w:szCs w:val="24"/>
        </w:rPr>
        <w:t>жению об официальном сайте ДОУ.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9. Ответственность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 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</w:t>
      </w:r>
      <w:proofErr w:type="gramStart"/>
      <w:r w:rsidRPr="00E148E8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E148E8">
        <w:rPr>
          <w:rFonts w:ascii="Times New Roman" w:hAnsi="Times New Roman" w:cs="Times New Roman"/>
          <w:sz w:val="24"/>
          <w:szCs w:val="24"/>
        </w:rPr>
        <w:t xml:space="preserve">етском саду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 </w:t>
      </w:r>
      <w:r w:rsidRPr="00E148E8">
        <w:rPr>
          <w:rFonts w:ascii="Times New Roman" w:hAnsi="Times New Roman" w:cs="Times New Roman"/>
          <w:sz w:val="24"/>
          <w:szCs w:val="24"/>
        </w:rPr>
        <w:lastRenderedPageBreak/>
        <w:t xml:space="preserve"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 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</w:t>
      </w:r>
      <w:r>
        <w:rPr>
          <w:rFonts w:ascii="Times New Roman" w:hAnsi="Times New Roman" w:cs="Times New Roman"/>
          <w:sz w:val="24"/>
          <w:szCs w:val="24"/>
        </w:rPr>
        <w:t>ором пожертвований любой формы.</w:t>
      </w:r>
    </w:p>
    <w:p w:rsidR="00E148E8" w:rsidRPr="00E148E8" w:rsidRDefault="00E148E8" w:rsidP="00E14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8E8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 </w:t>
      </w:r>
    </w:p>
    <w:p w:rsidR="00E148E8" w:rsidRDefault="00E148E8" w:rsidP="00E14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</w:t>
      </w:r>
      <w:bookmarkStart w:id="0" w:name="_GoBack"/>
      <w:bookmarkEnd w:id="0"/>
      <w:r w:rsidRPr="00E148E8">
        <w:rPr>
          <w:rFonts w:ascii="Times New Roman" w:hAnsi="Times New Roman" w:cs="Times New Roman"/>
          <w:sz w:val="24"/>
          <w:szCs w:val="24"/>
        </w:rPr>
        <w:t>едыдущая редакция автоматически утрачивает силу.</w:t>
      </w:r>
    </w:p>
    <w:sectPr w:rsidR="00E148E8" w:rsidSect="004C2C5A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53E"/>
    <w:multiLevelType w:val="hybridMultilevel"/>
    <w:tmpl w:val="50FE9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CC5549"/>
    <w:multiLevelType w:val="hybridMultilevel"/>
    <w:tmpl w:val="15781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E083C"/>
    <w:multiLevelType w:val="hybridMultilevel"/>
    <w:tmpl w:val="16D07C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F45846"/>
    <w:multiLevelType w:val="hybridMultilevel"/>
    <w:tmpl w:val="94086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3B7A7F"/>
    <w:multiLevelType w:val="hybridMultilevel"/>
    <w:tmpl w:val="58147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017CBE"/>
    <w:multiLevelType w:val="hybridMultilevel"/>
    <w:tmpl w:val="9304A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705E0B"/>
    <w:multiLevelType w:val="hybridMultilevel"/>
    <w:tmpl w:val="2F6A42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3D7F06"/>
    <w:multiLevelType w:val="hybridMultilevel"/>
    <w:tmpl w:val="A13AC1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246825"/>
    <w:multiLevelType w:val="hybridMultilevel"/>
    <w:tmpl w:val="57CED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D57911"/>
    <w:multiLevelType w:val="hybridMultilevel"/>
    <w:tmpl w:val="C7F6E5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E284C"/>
    <w:multiLevelType w:val="hybridMultilevel"/>
    <w:tmpl w:val="2F86B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B17452"/>
    <w:multiLevelType w:val="hybridMultilevel"/>
    <w:tmpl w:val="961A0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061DA"/>
    <w:multiLevelType w:val="hybridMultilevel"/>
    <w:tmpl w:val="58EA8D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FB2317"/>
    <w:multiLevelType w:val="hybridMultilevel"/>
    <w:tmpl w:val="D5B28D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1B6397"/>
    <w:multiLevelType w:val="hybridMultilevel"/>
    <w:tmpl w:val="E74040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0374D9"/>
    <w:multiLevelType w:val="hybridMultilevel"/>
    <w:tmpl w:val="F5C42C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386394"/>
    <w:multiLevelType w:val="hybridMultilevel"/>
    <w:tmpl w:val="D4FA1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727912"/>
    <w:multiLevelType w:val="hybridMultilevel"/>
    <w:tmpl w:val="D4E02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111E4F"/>
    <w:multiLevelType w:val="hybridMultilevel"/>
    <w:tmpl w:val="D3783A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3A355A"/>
    <w:multiLevelType w:val="hybridMultilevel"/>
    <w:tmpl w:val="FA949B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CE6B1A"/>
    <w:multiLevelType w:val="hybridMultilevel"/>
    <w:tmpl w:val="1F02D3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477E2F"/>
    <w:multiLevelType w:val="hybridMultilevel"/>
    <w:tmpl w:val="55507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4B1FA8"/>
    <w:multiLevelType w:val="hybridMultilevel"/>
    <w:tmpl w:val="42447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CE7954"/>
    <w:multiLevelType w:val="hybridMultilevel"/>
    <w:tmpl w:val="D3304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83BD0"/>
    <w:multiLevelType w:val="hybridMultilevel"/>
    <w:tmpl w:val="AFA6F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BB7F79"/>
    <w:multiLevelType w:val="hybridMultilevel"/>
    <w:tmpl w:val="39A4A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E5211C3"/>
    <w:multiLevelType w:val="hybridMultilevel"/>
    <w:tmpl w:val="3134E9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7D7815"/>
    <w:multiLevelType w:val="hybridMultilevel"/>
    <w:tmpl w:val="4176C2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E457E9"/>
    <w:multiLevelType w:val="hybridMultilevel"/>
    <w:tmpl w:val="AD38AA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553244"/>
    <w:multiLevelType w:val="hybridMultilevel"/>
    <w:tmpl w:val="49965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A94EEA"/>
    <w:multiLevelType w:val="hybridMultilevel"/>
    <w:tmpl w:val="6F964F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BE7100A"/>
    <w:multiLevelType w:val="hybridMultilevel"/>
    <w:tmpl w:val="14E056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052591"/>
    <w:multiLevelType w:val="hybridMultilevel"/>
    <w:tmpl w:val="BDC81D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FD737F9"/>
    <w:multiLevelType w:val="hybridMultilevel"/>
    <w:tmpl w:val="36803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612C92"/>
    <w:multiLevelType w:val="hybridMultilevel"/>
    <w:tmpl w:val="4294B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1739C0"/>
    <w:multiLevelType w:val="hybridMultilevel"/>
    <w:tmpl w:val="889659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A56D28"/>
    <w:multiLevelType w:val="hybridMultilevel"/>
    <w:tmpl w:val="BBB0D3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9006D7"/>
    <w:multiLevelType w:val="hybridMultilevel"/>
    <w:tmpl w:val="2780D0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C6329F"/>
    <w:multiLevelType w:val="hybridMultilevel"/>
    <w:tmpl w:val="94169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162A43"/>
    <w:multiLevelType w:val="hybridMultilevel"/>
    <w:tmpl w:val="2DC07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8E2AA9"/>
    <w:multiLevelType w:val="hybridMultilevel"/>
    <w:tmpl w:val="8466A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BB3C74"/>
    <w:multiLevelType w:val="hybridMultilevel"/>
    <w:tmpl w:val="B9FC8C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0135C7"/>
    <w:multiLevelType w:val="hybridMultilevel"/>
    <w:tmpl w:val="A3C09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9A1311"/>
    <w:multiLevelType w:val="hybridMultilevel"/>
    <w:tmpl w:val="621AE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1"/>
  </w:num>
  <w:num w:numId="4">
    <w:abstractNumId w:val="33"/>
  </w:num>
  <w:num w:numId="5">
    <w:abstractNumId w:val="25"/>
  </w:num>
  <w:num w:numId="6">
    <w:abstractNumId w:val="42"/>
  </w:num>
  <w:num w:numId="7">
    <w:abstractNumId w:val="22"/>
  </w:num>
  <w:num w:numId="8">
    <w:abstractNumId w:val="39"/>
  </w:num>
  <w:num w:numId="9">
    <w:abstractNumId w:val="14"/>
  </w:num>
  <w:num w:numId="10">
    <w:abstractNumId w:val="43"/>
  </w:num>
  <w:num w:numId="11">
    <w:abstractNumId w:val="6"/>
  </w:num>
  <w:num w:numId="12">
    <w:abstractNumId w:val="7"/>
  </w:num>
  <w:num w:numId="13">
    <w:abstractNumId w:val="3"/>
  </w:num>
  <w:num w:numId="14">
    <w:abstractNumId w:val="28"/>
  </w:num>
  <w:num w:numId="15">
    <w:abstractNumId w:val="15"/>
  </w:num>
  <w:num w:numId="16">
    <w:abstractNumId w:val="41"/>
  </w:num>
  <w:num w:numId="17">
    <w:abstractNumId w:val="10"/>
  </w:num>
  <w:num w:numId="18">
    <w:abstractNumId w:val="11"/>
  </w:num>
  <w:num w:numId="19">
    <w:abstractNumId w:val="8"/>
  </w:num>
  <w:num w:numId="20">
    <w:abstractNumId w:val="20"/>
  </w:num>
  <w:num w:numId="21">
    <w:abstractNumId w:val="29"/>
  </w:num>
  <w:num w:numId="22">
    <w:abstractNumId w:val="36"/>
  </w:num>
  <w:num w:numId="23">
    <w:abstractNumId w:val="38"/>
  </w:num>
  <w:num w:numId="24">
    <w:abstractNumId w:val="23"/>
  </w:num>
  <w:num w:numId="25">
    <w:abstractNumId w:val="24"/>
  </w:num>
  <w:num w:numId="26">
    <w:abstractNumId w:val="2"/>
  </w:num>
  <w:num w:numId="27">
    <w:abstractNumId w:val="0"/>
  </w:num>
  <w:num w:numId="28">
    <w:abstractNumId w:val="26"/>
  </w:num>
  <w:num w:numId="29">
    <w:abstractNumId w:val="30"/>
  </w:num>
  <w:num w:numId="30">
    <w:abstractNumId w:val="35"/>
  </w:num>
  <w:num w:numId="31">
    <w:abstractNumId w:val="12"/>
  </w:num>
  <w:num w:numId="32">
    <w:abstractNumId w:val="34"/>
  </w:num>
  <w:num w:numId="33">
    <w:abstractNumId w:val="18"/>
  </w:num>
  <w:num w:numId="34">
    <w:abstractNumId w:val="40"/>
  </w:num>
  <w:num w:numId="35">
    <w:abstractNumId w:val="31"/>
  </w:num>
  <w:num w:numId="36">
    <w:abstractNumId w:val="21"/>
  </w:num>
  <w:num w:numId="37">
    <w:abstractNumId w:val="13"/>
  </w:num>
  <w:num w:numId="38">
    <w:abstractNumId w:val="27"/>
  </w:num>
  <w:num w:numId="39">
    <w:abstractNumId w:val="37"/>
  </w:num>
  <w:num w:numId="40">
    <w:abstractNumId w:val="5"/>
  </w:num>
  <w:num w:numId="41">
    <w:abstractNumId w:val="17"/>
  </w:num>
  <w:num w:numId="42">
    <w:abstractNumId w:val="9"/>
  </w:num>
  <w:num w:numId="43">
    <w:abstractNumId w:val="19"/>
  </w:num>
  <w:num w:numId="44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AD1"/>
    <w:rsid w:val="0001598F"/>
    <w:rsid w:val="000616D2"/>
    <w:rsid w:val="001647E8"/>
    <w:rsid w:val="00222F96"/>
    <w:rsid w:val="0024676B"/>
    <w:rsid w:val="002861A0"/>
    <w:rsid w:val="00297D57"/>
    <w:rsid w:val="003A0A9A"/>
    <w:rsid w:val="0049787C"/>
    <w:rsid w:val="004C2C5A"/>
    <w:rsid w:val="004D0C40"/>
    <w:rsid w:val="004D339D"/>
    <w:rsid w:val="004D4958"/>
    <w:rsid w:val="004D4B23"/>
    <w:rsid w:val="00567AA6"/>
    <w:rsid w:val="005B189E"/>
    <w:rsid w:val="00611D5F"/>
    <w:rsid w:val="00665981"/>
    <w:rsid w:val="006708ED"/>
    <w:rsid w:val="00682508"/>
    <w:rsid w:val="006B4134"/>
    <w:rsid w:val="007143DE"/>
    <w:rsid w:val="00764DDE"/>
    <w:rsid w:val="007B3AD1"/>
    <w:rsid w:val="007D1F9A"/>
    <w:rsid w:val="00824D49"/>
    <w:rsid w:val="00926ACD"/>
    <w:rsid w:val="0093568D"/>
    <w:rsid w:val="009571ED"/>
    <w:rsid w:val="009775C5"/>
    <w:rsid w:val="009B3163"/>
    <w:rsid w:val="00A00A50"/>
    <w:rsid w:val="00A366B0"/>
    <w:rsid w:val="00AB289E"/>
    <w:rsid w:val="00C72B6C"/>
    <w:rsid w:val="00CC3B0D"/>
    <w:rsid w:val="00D65170"/>
    <w:rsid w:val="00DB0EDC"/>
    <w:rsid w:val="00DD74E5"/>
    <w:rsid w:val="00E148E8"/>
    <w:rsid w:val="00E30A6F"/>
    <w:rsid w:val="00E97B5E"/>
    <w:rsid w:val="00F00B81"/>
    <w:rsid w:val="00F36679"/>
    <w:rsid w:val="00FA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AD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7B3A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B3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AD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7B3A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B3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6FD1-A3AA-4E7B-B108-821D1BFC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2022-11-24T13:11:00Z</cp:lastPrinted>
  <dcterms:created xsi:type="dcterms:W3CDTF">2023-07-24T13:52:00Z</dcterms:created>
  <dcterms:modified xsi:type="dcterms:W3CDTF">2023-07-24T13:52:00Z</dcterms:modified>
</cp:coreProperties>
</file>